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1D2FCADD" w:rsidR="00CF30AE" w:rsidRPr="00C71C1E" w:rsidRDefault="0037179F" w:rsidP="00707492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326D70" w:rsidRPr="00C71C1E">
        <w:rPr>
          <w:rFonts w:cstheme="minorHAnsi"/>
          <w:b/>
          <w:bCs/>
        </w:rPr>
        <w:t>3</w:t>
      </w:r>
    </w:p>
    <w:p w14:paraId="12153611" w14:textId="77777777" w:rsidR="001B4CB0" w:rsidRPr="00426210" w:rsidRDefault="001B4CB0" w:rsidP="00A077B1">
      <w:pPr>
        <w:jc w:val="both"/>
        <w:rPr>
          <w:rFonts w:ascii="Garamond" w:hAnsi="Garamond" w:cs="Arial"/>
          <w:lang w:bidi="it-IT"/>
        </w:rPr>
      </w:pPr>
    </w:p>
    <w:p w14:paraId="2C0D193E" w14:textId="77777777" w:rsidR="00426210" w:rsidRPr="00426210" w:rsidRDefault="00384197" w:rsidP="00426210">
      <w:pPr>
        <w:tabs>
          <w:tab w:val="left" w:pos="284"/>
        </w:tabs>
        <w:spacing w:before="120"/>
        <w:ind w:left="284" w:right="-1"/>
        <w:jc w:val="both"/>
        <w:rPr>
          <w:b/>
          <w:bCs/>
          <w:color w:val="000000" w:themeColor="text1"/>
          <w:lang w:eastAsia="it-IT"/>
        </w:rPr>
      </w:pPr>
      <w:r w:rsidRPr="00426210">
        <w:rPr>
          <w:b/>
          <w:bCs/>
          <w:color w:val="000000" w:themeColor="text1"/>
          <w:lang w:eastAsia="it-IT"/>
        </w:rPr>
        <w:t xml:space="preserve">OGGETTO: </w:t>
      </w:r>
      <w:bookmarkStart w:id="0" w:name="_Hlk120635007"/>
      <w:r w:rsidRPr="00426210">
        <w:rPr>
          <w:b/>
          <w:bCs/>
          <w:color w:val="000000" w:themeColor="text1"/>
          <w:lang w:eastAsia="it-IT"/>
        </w:rPr>
        <w:t xml:space="preserve">AFFIDAMENTO DEI SERVIZI </w:t>
      </w:r>
      <w:r w:rsidR="00426210" w:rsidRPr="00426210">
        <w:rPr>
          <w:b/>
          <w:bCs/>
          <w:color w:val="000000" w:themeColor="text1"/>
          <w:lang w:eastAsia="it-IT"/>
        </w:rPr>
        <w:t>DI EVOLUZIONE DEL SISTEMA INFORMATIVO DELLA CSEA</w:t>
      </w:r>
    </w:p>
    <w:p w14:paraId="0D8E22BD" w14:textId="77777777" w:rsidR="00426210" w:rsidRPr="00426210" w:rsidRDefault="00426210" w:rsidP="00426210">
      <w:pPr>
        <w:pStyle w:val="Corpotesto"/>
        <w:ind w:right="-1"/>
        <w:jc w:val="center"/>
        <w:rPr>
          <w:rFonts w:ascii="Calibri" w:hAnsi="Calibri" w:cs="Calibri"/>
          <w:b/>
          <w:lang w:eastAsia="en-US"/>
        </w:rPr>
      </w:pPr>
      <w:r w:rsidRPr="00426210">
        <w:rPr>
          <w:rFonts w:ascii="Calibri" w:hAnsi="Calibri" w:cs="Calibri"/>
          <w:b/>
          <w:lang w:eastAsia="en-US"/>
        </w:rPr>
        <w:t xml:space="preserve">CIG: </w:t>
      </w:r>
      <w:bookmarkStart w:id="1" w:name="_Hlk138095678"/>
      <w:r w:rsidRPr="00426210">
        <w:rPr>
          <w:rFonts w:ascii="Calibri" w:hAnsi="Calibri" w:cs="Calibri"/>
          <w:b/>
          <w:lang w:eastAsia="en-US"/>
        </w:rPr>
        <w:t>988830034D</w:t>
      </w:r>
      <w:bookmarkEnd w:id="1"/>
    </w:p>
    <w:bookmarkEnd w:id="0"/>
    <w:p w14:paraId="7FB130E2" w14:textId="77777777" w:rsidR="001B4CB0" w:rsidRDefault="001B4CB0" w:rsidP="00426210">
      <w:pPr>
        <w:spacing w:before="64" w:after="0"/>
        <w:ind w:right="-1"/>
        <w:rPr>
          <w:rFonts w:ascii="Garamond" w:hAnsi="Garamond"/>
          <w:sz w:val="20"/>
        </w:rPr>
      </w:pPr>
    </w:p>
    <w:p w14:paraId="351D4A53" w14:textId="2001CA0E" w:rsidR="00A077B1" w:rsidRPr="00B7155F" w:rsidRDefault="00A077B1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B7155F">
        <w:rPr>
          <w:rFonts w:cstheme="minorHAnsi"/>
          <w:b/>
          <w:bCs/>
        </w:rPr>
        <w:t>DICHIARAZIONE INTEGRATIVA A CORREDO DEL DOCUMENTO DI GARA UNICO EUROPEO</w:t>
      </w:r>
    </w:p>
    <w:p w14:paraId="3FB912E4" w14:textId="291D4F66" w:rsidR="00A077B1" w:rsidRPr="00B7155F" w:rsidRDefault="00A077B1" w:rsidP="00A077B1">
      <w:pPr>
        <w:spacing w:after="60" w:line="275" w:lineRule="exact"/>
        <w:ind w:left="2156" w:right="2223"/>
        <w:jc w:val="center"/>
        <w:rPr>
          <w:rFonts w:cstheme="minorHAnsi"/>
          <w:i/>
        </w:rPr>
      </w:pPr>
      <w:r w:rsidRPr="00B7155F">
        <w:rPr>
          <w:rFonts w:cstheme="minorHAnsi"/>
          <w:i/>
        </w:rPr>
        <w:t>(resa ai sensi degli articoli 46 e 47 del DPR n. 445/2000)</w:t>
      </w:r>
    </w:p>
    <w:p w14:paraId="647BD7B1" w14:textId="77777777" w:rsidR="00A077B1" w:rsidRPr="00A077B1" w:rsidRDefault="00A077B1" w:rsidP="00A077B1">
      <w:pPr>
        <w:spacing w:after="60" w:line="275" w:lineRule="exact"/>
        <w:ind w:left="2156" w:right="2223"/>
        <w:jc w:val="both"/>
        <w:rPr>
          <w:rFonts w:ascii="Garamond" w:hAnsi="Garamond"/>
          <w:i/>
          <w:sz w:val="24"/>
        </w:rPr>
      </w:pPr>
    </w:p>
    <w:p w14:paraId="2B7FE4C7" w14:textId="14AE14FA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</w:t>
      </w:r>
      <w:proofErr w:type="gramStart"/>
      <w:r w:rsidRPr="00C71C1E">
        <w:rPr>
          <w:rFonts w:asciiTheme="minorHAnsi" w:hAnsiTheme="minorHAnsi" w:cstheme="minorHAnsi"/>
          <w:lang w:bidi="it-IT"/>
        </w:rPr>
        <w:t xml:space="preserve">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C71C1E">
        <w:rPr>
          <w:rFonts w:asciiTheme="minorHAnsi" w:hAnsiTheme="minorHAnsi" w:cstheme="minorHAnsi"/>
          <w:lang w:bidi="it-IT"/>
        </w:rPr>
        <w:t>…)</w:t>
      </w:r>
      <w:r w:rsidR="00C71C1E">
        <w:rPr>
          <w:rFonts w:asciiTheme="minorHAnsi" w:hAnsiTheme="minorHAnsi" w:cstheme="minorHAnsi"/>
          <w:lang w:bidi="it-IT"/>
        </w:rPr>
        <w:t>…</w:t>
      </w:r>
      <w:proofErr w:type="gramEnd"/>
      <w:r w:rsidR="00C71C1E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490AC927" w14:textId="607D1E2A" w:rsidR="00ED41C4" w:rsidRPr="00C71C1E" w:rsidRDefault="00ED41C4" w:rsidP="00ED41C4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1, lett. b-bis) D.lgs. 50/2016:</w:t>
      </w:r>
    </w:p>
    <w:p w14:paraId="3DD3B3A3" w14:textId="3AFB0E5B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C629A2A" w14:textId="7DC126AE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5F5D0DA" w14:textId="16CBFB6D" w:rsidR="00ED41C4" w:rsidRPr="00C71C1E" w:rsidRDefault="00ED41C4" w:rsidP="00ED41C4">
      <w:pPr>
        <w:pStyle w:val="Corpotesto"/>
        <w:numPr>
          <w:ilvl w:val="0"/>
          <w:numId w:val="6"/>
        </w:numPr>
        <w:spacing w:line="247" w:lineRule="exact"/>
        <w:ind w:left="1134" w:hanging="567"/>
        <w:jc w:val="both"/>
        <w:rPr>
          <w:rFonts w:asciiTheme="minorHAnsi" w:hAnsiTheme="minorHAnsi" w:cstheme="minorHAnsi"/>
          <w:b/>
          <w:bCs/>
          <w:i/>
          <w:iCs/>
        </w:rPr>
      </w:pPr>
      <w:r w:rsidRPr="00C71C1E">
        <w:rPr>
          <w:rFonts w:asciiTheme="minorHAnsi" w:hAnsiTheme="minorHAnsi" w:cstheme="minorHAnsi"/>
          <w:b/>
          <w:bCs/>
        </w:rPr>
        <w:t>lett. b-bis):</w:t>
      </w:r>
    </w:p>
    <w:p w14:paraId="2A794B55" w14:textId="62469DCC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 xml:space="preserve">- false comunicazioni sociali di cui agli articoli 2621 e 2622 del </w:t>
      </w:r>
      <w:proofErr w:type="gramStart"/>
      <w:r w:rsidRPr="00C71C1E">
        <w:rPr>
          <w:rFonts w:asciiTheme="minorHAnsi" w:hAnsiTheme="minorHAnsi" w:cstheme="minorHAnsi"/>
        </w:rPr>
        <w:t>codice civile</w:t>
      </w:r>
      <w:proofErr w:type="gramEnd"/>
    </w:p>
    <w:p w14:paraId="4A208D73" w14:textId="77777777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  <w:i/>
          <w:iCs/>
        </w:rPr>
      </w:pPr>
    </w:p>
    <w:p w14:paraId="5F349402" w14:textId="77777777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9B4E269" w14:textId="43744980" w:rsidR="0037179F" w:rsidRPr="00C71C1E" w:rsidRDefault="0037179F" w:rsidP="0037179F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5, lett. c-bis), c-ter)</w:t>
      </w:r>
      <w:r w:rsidR="00697089" w:rsidRPr="00C71C1E">
        <w:rPr>
          <w:rFonts w:asciiTheme="minorHAnsi" w:hAnsiTheme="minorHAnsi" w:cstheme="minorHAnsi"/>
        </w:rPr>
        <w:t>, c-quater)</w:t>
      </w:r>
      <w:r w:rsidRPr="00C71C1E">
        <w:rPr>
          <w:rFonts w:asciiTheme="minorHAnsi" w:hAnsiTheme="minorHAnsi" w:cstheme="minorHAnsi"/>
        </w:rPr>
        <w:t xml:space="preserve"> </w:t>
      </w:r>
      <w:proofErr w:type="spellStart"/>
      <w:r w:rsidRPr="00C71C1E">
        <w:rPr>
          <w:rFonts w:asciiTheme="minorHAnsi" w:hAnsiTheme="minorHAnsi" w:cstheme="minorHAnsi"/>
        </w:rPr>
        <w:t>D.lgs</w:t>
      </w:r>
      <w:proofErr w:type="spellEnd"/>
      <w:r w:rsidRPr="00C71C1E">
        <w:rPr>
          <w:rFonts w:asciiTheme="minorHAnsi" w:hAnsiTheme="minorHAnsi" w:cstheme="minorHAnsi"/>
        </w:rPr>
        <w:t xml:space="preserve"> 50/2016:</w:t>
      </w:r>
    </w:p>
    <w:p w14:paraId="38D8C07D" w14:textId="20D2988C" w:rsidR="0037179F" w:rsidRPr="00C71C1E" w:rsidRDefault="0037179F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A32FE03" w14:textId="77777777" w:rsidR="00697089" w:rsidRPr="00C71C1E" w:rsidRDefault="00697089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FB2F755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c-bis)</w:t>
      </w:r>
      <w:r w:rsidR="00697089" w:rsidRPr="00C71C1E">
        <w:rPr>
          <w:rFonts w:cstheme="minorHAnsi"/>
          <w:b/>
        </w:rPr>
        <w:t>:</w:t>
      </w:r>
    </w:p>
    <w:p w14:paraId="5EA87924" w14:textId="35892F3D" w:rsidR="0037179F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tentato di influenzare indebitamente il processo decisionale della stazione appaltante o di ottenere informazioni riservate a fini di proprio vantaggio;</w:t>
      </w:r>
    </w:p>
    <w:p w14:paraId="003C55F0" w14:textId="52ED99D9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fornito, anche per negligenza, informazioni false o fuorvianti suscettibili di influenzare le decisioni sull’esclusione, la selezione o l’aggiudicazione;</w:t>
      </w:r>
    </w:p>
    <w:p w14:paraId="25B99555" w14:textId="62D8CD82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omesso le informazioni dovute ai fini del corretto svolgimento della procedura di selezione;</w:t>
      </w:r>
    </w:p>
    <w:p w14:paraId="500AE71E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c-ter)</w:t>
      </w:r>
      <w:r w:rsidR="00697089" w:rsidRPr="00C71C1E">
        <w:rPr>
          <w:rFonts w:cstheme="minorHAnsi"/>
          <w:b/>
        </w:rPr>
        <w:t>:</w:t>
      </w:r>
    </w:p>
    <w:p w14:paraId="2259FEAE" w14:textId="47C8F686" w:rsidR="00A077B1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commesso significative o persistenti carenze nell’esecuzione di un precedente contratto di appalto</w:t>
      </w:r>
      <w:r w:rsidR="00AC51DE" w:rsidRPr="00C71C1E">
        <w:rPr>
          <w:rFonts w:cstheme="minorHAnsi"/>
        </w:rPr>
        <w:t xml:space="preserve"> o di concessione</w:t>
      </w:r>
      <w:r w:rsidRPr="00C71C1E">
        <w:rPr>
          <w:rFonts w:cstheme="minorHAnsi"/>
        </w:rPr>
        <w:t xml:space="preserve"> che ne hanno causato la risoluzione per inadempimento ovvero la condanna al risarcimento del danno o altre sanzioni comparabili</w:t>
      </w:r>
      <w:r w:rsidR="00697089" w:rsidRPr="00C71C1E">
        <w:rPr>
          <w:rFonts w:cstheme="minorHAnsi"/>
        </w:rPr>
        <w:t>;</w:t>
      </w:r>
    </w:p>
    <w:p w14:paraId="57997701" w14:textId="3483BD7C" w:rsidR="00697089" w:rsidRPr="00C71C1E" w:rsidRDefault="00697089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 xml:space="preserve">          c.</w:t>
      </w:r>
      <w:r w:rsidR="00AC51DE" w:rsidRPr="00C71C1E">
        <w:rPr>
          <w:rFonts w:cstheme="minorHAnsi"/>
        </w:rPr>
        <w:tab/>
        <w:t xml:space="preserve">        </w:t>
      </w:r>
      <w:r w:rsidR="00AC51DE" w:rsidRPr="00C71C1E">
        <w:rPr>
          <w:rFonts w:cstheme="minorHAnsi"/>
          <w:b/>
          <w:bCs/>
        </w:rPr>
        <w:t>lett. c-quater):</w:t>
      </w:r>
    </w:p>
    <w:p w14:paraId="3D091B7C" w14:textId="3C1F24AD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  <w:r w:rsidRPr="00C71C1E">
        <w:rPr>
          <w:rFonts w:cstheme="minorHAnsi"/>
        </w:rPr>
        <w:lastRenderedPageBreak/>
        <w:t>- di non aver commesso grave inadempimento nei confronti di uno o più subappaltatori, riconosciuto o accertato con sentenza passata in giudicato.</w:t>
      </w:r>
    </w:p>
    <w:p w14:paraId="11CEE135" w14:textId="48A2785C" w:rsidR="00ED41C4" w:rsidRPr="00C71C1E" w:rsidRDefault="00ED41C4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6064B621" w14:textId="12AC0B8C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064BA27A" w14:textId="77777777" w:rsidR="001B4CB0" w:rsidRPr="00C71C1E" w:rsidRDefault="00AC51DE" w:rsidP="000364FA">
      <w:pPr>
        <w:pStyle w:val="Paragrafoelenco"/>
        <w:numPr>
          <w:ilvl w:val="0"/>
          <w:numId w:val="1"/>
        </w:numPr>
        <w:adjustRightInd w:val="0"/>
        <w:spacing w:line="276" w:lineRule="auto"/>
        <w:ind w:left="567" w:hanging="567"/>
        <w:rPr>
          <w:rFonts w:cstheme="minorHAnsi"/>
        </w:rPr>
      </w:pPr>
      <w:r w:rsidRPr="00C71C1E">
        <w:rPr>
          <w:rFonts w:cstheme="minorHAnsi"/>
        </w:rPr>
        <w:t xml:space="preserve">L’inesistenza delle seguenti cause di esclusione di cui all'art. 80, comma 5, lett. f bis) e f ter) </w:t>
      </w:r>
      <w:proofErr w:type="spellStart"/>
      <w:r w:rsidRPr="00C71C1E">
        <w:rPr>
          <w:rFonts w:cstheme="minorHAnsi"/>
        </w:rPr>
        <w:t>D.lgs</w:t>
      </w:r>
      <w:proofErr w:type="spellEnd"/>
      <w:r w:rsidRPr="00C71C1E">
        <w:rPr>
          <w:rFonts w:cstheme="minorHAnsi"/>
        </w:rPr>
        <w:t xml:space="preserve"> 50/2016:</w:t>
      </w:r>
    </w:p>
    <w:p w14:paraId="7FFF8633" w14:textId="32ABDD0A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(valorizzare con una X solo l’opzione che interessa)</w:t>
      </w:r>
    </w:p>
    <w:p w14:paraId="0E6CD3A1" w14:textId="77777777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cstheme="minorHAnsi"/>
        </w:rPr>
      </w:pPr>
    </w:p>
    <w:p w14:paraId="1BEFBDB0" w14:textId="77777777" w:rsidR="00AC51DE" w:rsidRPr="00C71C1E" w:rsidRDefault="00AC51DE" w:rsidP="000364FA">
      <w:pPr>
        <w:pStyle w:val="Paragrafoelenco"/>
        <w:numPr>
          <w:ilvl w:val="0"/>
          <w:numId w:val="5"/>
        </w:numPr>
        <w:adjustRightInd w:val="0"/>
        <w:spacing w:line="276" w:lineRule="auto"/>
        <w:ind w:left="1134" w:hanging="567"/>
        <w:rPr>
          <w:rFonts w:cstheme="minorHAnsi"/>
        </w:rPr>
      </w:pPr>
      <w:r w:rsidRPr="00C71C1E">
        <w:rPr>
          <w:rFonts w:cstheme="minorHAnsi"/>
          <w:b/>
        </w:rPr>
        <w:t>lett. f-bis):</w:t>
      </w:r>
    </w:p>
    <w:p w14:paraId="32A38FE0" w14:textId="20DB6649" w:rsidR="00AC51DE" w:rsidRPr="00C71C1E" w:rsidRDefault="00AC51DE" w:rsidP="000364FA">
      <w:pPr>
        <w:pStyle w:val="Paragrafoelenco"/>
        <w:adjustRightInd w:val="0"/>
        <w:spacing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aver presentato nella procedura di gara in corso e negli affidamenti di subappalti documentazione o dichiarazioni non veritiere;</w:t>
      </w:r>
    </w:p>
    <w:p w14:paraId="199DC77C" w14:textId="2250EFF7" w:rsidR="00AC51DE" w:rsidRPr="00C71C1E" w:rsidRDefault="00AC51DE" w:rsidP="000364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C71C1E">
        <w:rPr>
          <w:rFonts w:cstheme="minorHAnsi"/>
          <w:b/>
        </w:rPr>
        <w:t>lett. f-ter)</w:t>
      </w:r>
      <w:r w:rsidRPr="00C71C1E">
        <w:rPr>
          <w:rFonts w:cstheme="minorHAnsi"/>
        </w:rPr>
        <w:t>:</w:t>
      </w:r>
    </w:p>
    <w:p w14:paraId="6D43C17D" w14:textId="22F13B4C" w:rsidR="00AC51DE" w:rsidRPr="00C71C1E" w:rsidRDefault="00AC51DE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essere iscritto nel casellario informatico tenuto dall'Osservatorio dell'ANAC per aver presentato false dichiarazioni o falsa documentazione nelle procedure di gara e negli affidamenti di subappalti</w:t>
      </w:r>
      <w:r w:rsidR="001B4CB0" w:rsidRPr="00C71C1E">
        <w:rPr>
          <w:rFonts w:cstheme="minorHAnsi"/>
        </w:rPr>
        <w:t>.</w:t>
      </w:r>
    </w:p>
    <w:p w14:paraId="1B7CA422" w14:textId="17B177CF" w:rsidR="001B4CB0" w:rsidRPr="00C71C1E" w:rsidRDefault="001B4CB0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</w:p>
    <w:p w14:paraId="13EA270F" w14:textId="250BC565" w:rsidR="00387E6A" w:rsidRPr="00C71C1E" w:rsidRDefault="00387E6A" w:rsidP="00387E6A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  <w:r>
        <w:rPr>
          <w:rFonts w:asciiTheme="minorHAnsi" w:hAnsiTheme="minorHAnsi" w:cstheme="minorHAnsi"/>
        </w:rPr>
        <w:t xml:space="preserve"> ALTRESÌ</w:t>
      </w: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3675D3AC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>che i dati identificativi dei soggetti di cui all’art. 80, comma 3, D. Lgs. 50/2016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1365C3"/>
    <w:rsid w:val="001A027D"/>
    <w:rsid w:val="001B4CB0"/>
    <w:rsid w:val="002E5875"/>
    <w:rsid w:val="00326D70"/>
    <w:rsid w:val="0037179F"/>
    <w:rsid w:val="00384197"/>
    <w:rsid w:val="00387E6A"/>
    <w:rsid w:val="003E0A91"/>
    <w:rsid w:val="00426210"/>
    <w:rsid w:val="005E739E"/>
    <w:rsid w:val="00615DE8"/>
    <w:rsid w:val="00697089"/>
    <w:rsid w:val="006D45FB"/>
    <w:rsid w:val="00707492"/>
    <w:rsid w:val="00890F1A"/>
    <w:rsid w:val="009E223D"/>
    <w:rsid w:val="00A077B1"/>
    <w:rsid w:val="00AA7C78"/>
    <w:rsid w:val="00AB3B11"/>
    <w:rsid w:val="00AC51DE"/>
    <w:rsid w:val="00B7155F"/>
    <w:rsid w:val="00C71C1E"/>
    <w:rsid w:val="00CF30AE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14</cp:revision>
  <dcterms:created xsi:type="dcterms:W3CDTF">2022-04-21T09:02:00Z</dcterms:created>
  <dcterms:modified xsi:type="dcterms:W3CDTF">2023-06-19T18:06:00Z</dcterms:modified>
</cp:coreProperties>
</file>