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98D8" w14:textId="77777777" w:rsidR="00BB5E5A" w:rsidRDefault="00BB5E5A" w:rsidP="002B2BBA">
      <w:pPr>
        <w:jc w:val="right"/>
        <w:rPr>
          <w:rFonts w:cstheme="minorHAnsi"/>
          <w:b/>
          <w:bCs/>
        </w:rPr>
      </w:pPr>
    </w:p>
    <w:p w14:paraId="68A7BB3D" w14:textId="77777777" w:rsidR="003F5267" w:rsidRPr="003F5267" w:rsidRDefault="003F5267" w:rsidP="003F5267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</w:p>
    <w:p w14:paraId="44A9A319" w14:textId="77777777" w:rsidR="0082321E" w:rsidRPr="005004CD" w:rsidRDefault="003F5267" w:rsidP="0082321E">
      <w:pPr>
        <w:tabs>
          <w:tab w:val="left" w:pos="8222"/>
        </w:tabs>
        <w:spacing w:beforeLines="60" w:before="144" w:afterLines="60" w:after="144" w:line="320" w:lineRule="exact"/>
        <w:jc w:val="both"/>
        <w:rPr>
          <w:rFonts w:cstheme="minorHAnsi"/>
          <w:b/>
        </w:rPr>
      </w:pPr>
      <w:r w:rsidRPr="003F5267">
        <w:rPr>
          <w:rFonts w:ascii="Calibri" w:hAnsi="Calibri" w:cs="Calibri"/>
          <w:b/>
          <w:bCs/>
        </w:rPr>
        <w:t>Richiesta di Offerta (</w:t>
      </w:r>
      <w:proofErr w:type="spellStart"/>
      <w:r w:rsidRPr="003F5267">
        <w:rPr>
          <w:rFonts w:ascii="Calibri" w:hAnsi="Calibri" w:cs="Calibri"/>
          <w:b/>
          <w:bCs/>
        </w:rPr>
        <w:t>RdO</w:t>
      </w:r>
      <w:proofErr w:type="spellEnd"/>
      <w:r w:rsidRPr="003F5267">
        <w:rPr>
          <w:rFonts w:ascii="Calibri" w:hAnsi="Calibri" w:cs="Calibri"/>
          <w:b/>
          <w:bCs/>
        </w:rPr>
        <w:t xml:space="preserve">) </w:t>
      </w:r>
      <w:r w:rsidR="0082321E" w:rsidRPr="007E69A2">
        <w:rPr>
          <w:rFonts w:cstheme="minorHAnsi"/>
          <w:b/>
        </w:rPr>
        <w:t xml:space="preserve">a inviti tramite </w:t>
      </w:r>
      <w:proofErr w:type="spellStart"/>
      <w:r w:rsidR="0082321E" w:rsidRPr="007E69A2">
        <w:rPr>
          <w:rFonts w:cstheme="minorHAnsi"/>
          <w:b/>
        </w:rPr>
        <w:t>MePA</w:t>
      </w:r>
      <w:proofErr w:type="spellEnd"/>
      <w:r w:rsidR="0082321E" w:rsidRPr="007E69A2">
        <w:rPr>
          <w:rFonts w:cstheme="minorHAnsi"/>
          <w:b/>
        </w:rPr>
        <w:t xml:space="preserve">, ai sensi dell’art. 50, comma 1, lett. b) ed e), del D. Lgs. n. 36/2023, per </w:t>
      </w:r>
      <w:bookmarkStart w:id="0" w:name="_Hlk185426239"/>
      <w:r w:rsidR="0082321E" w:rsidRPr="007E69A2">
        <w:rPr>
          <w:rFonts w:cstheme="minorHAnsi"/>
          <w:b/>
        </w:rPr>
        <w:t>l’affidamento della</w:t>
      </w:r>
      <w:r w:rsidR="0082321E">
        <w:rPr>
          <w:rFonts w:cstheme="minorHAnsi"/>
          <w:b/>
        </w:rPr>
        <w:t xml:space="preserve"> </w:t>
      </w:r>
      <w:r w:rsidR="0082321E" w:rsidRPr="009E6B86">
        <w:rPr>
          <w:rFonts w:cstheme="minorHAnsi"/>
          <w:b/>
        </w:rPr>
        <w:t xml:space="preserve">fornitura </w:t>
      </w:r>
      <w:bookmarkEnd w:id="0"/>
      <w:r w:rsidR="0082321E">
        <w:rPr>
          <w:rFonts w:cstheme="minorHAnsi"/>
          <w:b/>
        </w:rPr>
        <w:t xml:space="preserve">di </w:t>
      </w:r>
      <w:bookmarkStart w:id="1" w:name="_Hlk222390302"/>
      <w:r w:rsidR="0082321E" w:rsidRPr="0037482D">
        <w:rPr>
          <w:rFonts w:cstheme="minorHAnsi"/>
          <w:b/>
        </w:rPr>
        <w:t>licenze SWITCH CISCO NEXUS SOFTWARE</w:t>
      </w:r>
      <w:bookmarkEnd w:id="1"/>
      <w:r w:rsidR="0082321E">
        <w:rPr>
          <w:rFonts w:cstheme="minorHAnsi"/>
          <w:b/>
        </w:rPr>
        <w:t xml:space="preserve"> per Cassa per i Servizi Energetici e Ambientale – CSEA – </w:t>
      </w:r>
      <w:r w:rsidR="0082321E" w:rsidRPr="00A017BC">
        <w:rPr>
          <w:rFonts w:cstheme="minorHAnsi"/>
          <w:b/>
        </w:rPr>
        <w:t>CIG</w:t>
      </w:r>
      <w:r w:rsidR="0082321E">
        <w:rPr>
          <w:rFonts w:cstheme="minorHAnsi"/>
          <w:b/>
        </w:rPr>
        <w:t xml:space="preserve"> </w:t>
      </w:r>
      <w:r w:rsidR="0082321E" w:rsidRPr="005004CD">
        <w:rPr>
          <w:rFonts w:cstheme="minorHAnsi"/>
          <w:b/>
        </w:rPr>
        <w:t>BA7E20AB31</w:t>
      </w:r>
    </w:p>
    <w:p w14:paraId="1037AC01" w14:textId="3AE2D371" w:rsidR="005A714D" w:rsidRPr="00E032AF" w:rsidRDefault="005A714D" w:rsidP="0082321E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</w:p>
    <w:p w14:paraId="3B046BFD" w14:textId="5821914F" w:rsidR="00081D4F" w:rsidRPr="002B2BBA" w:rsidRDefault="00081D4F" w:rsidP="00E032AF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</w:p>
    <w:p w14:paraId="351D4A53" w14:textId="3449B83D" w:rsidR="00A077B1" w:rsidRPr="00B42D4C" w:rsidRDefault="00F56997" w:rsidP="001B4CB0">
      <w:pPr>
        <w:spacing w:before="64" w:after="0"/>
        <w:ind w:left="2149" w:right="2223"/>
        <w:jc w:val="center"/>
        <w:rPr>
          <w:rFonts w:cstheme="minorHAnsi"/>
        </w:rPr>
      </w:pPr>
      <w:r w:rsidRPr="00B42D4C">
        <w:rPr>
          <w:rFonts w:cstheme="minorHAnsi"/>
        </w:rPr>
        <w:t>ULTERIORI DICHIARAZIONI</w:t>
      </w:r>
      <w:r w:rsidR="00A077B1" w:rsidRPr="00B42D4C">
        <w:rPr>
          <w:rFonts w:cstheme="minorHAnsi"/>
        </w:rPr>
        <w:t xml:space="preserve"> A CORREDO DEL</w:t>
      </w:r>
      <w:r w:rsidRPr="00B42D4C">
        <w:rPr>
          <w:rFonts w:cstheme="minorHAnsi"/>
        </w:rPr>
        <w:t>LA</w:t>
      </w:r>
      <w:r w:rsidR="00A077B1" w:rsidRPr="00B42D4C">
        <w:rPr>
          <w:rFonts w:cstheme="minorHAnsi"/>
        </w:rPr>
        <w:t xml:space="preserve"> </w:t>
      </w:r>
      <w:r w:rsidRPr="00B42D4C">
        <w:rPr>
          <w:rFonts w:cstheme="minorHAnsi"/>
        </w:rPr>
        <w:t>DOCUMENTAZIONE AMMINISTRATIVA</w:t>
      </w:r>
    </w:p>
    <w:p w14:paraId="647BD7B1" w14:textId="77777777" w:rsidR="00A077B1" w:rsidRPr="00B42D4C" w:rsidRDefault="00A077B1" w:rsidP="00A077B1">
      <w:pPr>
        <w:spacing w:after="60" w:line="275" w:lineRule="exact"/>
        <w:ind w:left="2156" w:right="2223"/>
        <w:jc w:val="both"/>
        <w:rPr>
          <w:rFonts w:cstheme="minorHAnsi"/>
          <w:i/>
        </w:rPr>
      </w:pPr>
    </w:p>
    <w:p w14:paraId="64787172" w14:textId="33020A9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………………………………………..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4D31411C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residente in …………………………………………………………………………...  (Prov. …)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……………………………………………..</w:t>
      </w:r>
    </w:p>
    <w:p w14:paraId="047F2F01" w14:textId="7860B70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</w:t>
      </w:r>
      <w:r w:rsidR="00AA7C78" w:rsidRPr="00B42D4C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………………………………………………………………..</w:t>
      </w:r>
    </w:p>
    <w:p w14:paraId="42837861" w14:textId="24CBB354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codice fiscale/P.IVA ………………………………………………...</w:t>
      </w:r>
      <w:r w:rsidR="002B2BBA" w:rsidRPr="00B42D4C">
        <w:rPr>
          <w:rFonts w:asciiTheme="minorHAnsi" w:hAnsiTheme="minorHAnsi" w:cstheme="minorHAnsi"/>
          <w:lang w:bidi="it-IT"/>
        </w:rPr>
        <w:t>...............................................................................</w:t>
      </w:r>
    </w:p>
    <w:p w14:paraId="3D99628A" w14:textId="77777777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00CCE1DB" w14:textId="45F7D060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al fine di presentare offerta per la gara in oggetto,</w:t>
      </w:r>
    </w:p>
    <w:p w14:paraId="75F70630" w14:textId="4FB2B32D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15909BF8" w14:textId="77777777" w:rsidR="00F56997" w:rsidRPr="00B42D4C" w:rsidRDefault="00F56997" w:rsidP="002E5875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39B8A5BF" w14:textId="655CF77B" w:rsidR="00AA7C78" w:rsidRPr="00B42D4C" w:rsidRDefault="00AA7C78" w:rsidP="007444B5">
      <w:pPr>
        <w:pStyle w:val="Corpotesto"/>
        <w:ind w:right="-1"/>
        <w:jc w:val="center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DICHIARA</w:t>
      </w:r>
    </w:p>
    <w:p w14:paraId="1B0A0E19" w14:textId="77777777" w:rsidR="007444B5" w:rsidRPr="007444B5" w:rsidRDefault="007444B5" w:rsidP="007444B5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</w:p>
    <w:p w14:paraId="6BCB90B9" w14:textId="16163832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aderire alla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di aver preso conoscenza di tutte le circostanze generali e particolari che possono aver influito sull’Offerta; </w:t>
      </w:r>
    </w:p>
    <w:p w14:paraId="7B7BF985" w14:textId="162A86D0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di accettare tutti i termini e le condizioni contrattuali indicate nella presente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RdO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nel Capitolato che, in caso di aggiudicazione del servizio, costituiranno parte integrante e sostanziale del Contratto di appalto che sarà stipulato sul </w:t>
      </w:r>
      <w:proofErr w:type="spellStart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MePA</w:t>
      </w:r>
      <w:proofErr w:type="spellEnd"/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; </w:t>
      </w:r>
    </w:p>
    <w:p w14:paraId="46F4CA92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essere disponibile a dare inizio al servizio su richiesta di CSEA, dopo la notifica dell’affidamento, anche prima della stipula del contratto; </w:t>
      </w:r>
    </w:p>
    <w:p w14:paraId="2B829E24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assumere a proprio carico tutti gli oneri assicurativi e previdenziali di legge comunque necessari per lo svolgimento del servizio; </w:t>
      </w:r>
      <w:bookmarkStart w:id="2" w:name="_Hlk122365667"/>
    </w:p>
    <w:p w14:paraId="145D4C15" w14:textId="57B06A6B" w:rsidR="00742D82" w:rsidRPr="00742D82" w:rsidRDefault="007444B5" w:rsidP="00742D82">
      <w:pPr>
        <w:pStyle w:val="Default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c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he tutti i soggetti di cui all’art. 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94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, comm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i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3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, del Codice dei contratti pubblici </w:t>
      </w:r>
      <w:bookmarkEnd w:id="2"/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nonché eventuali referenti individuati in relazione alla partecipazione alla presente procedura, hanno preso visione dell’Informativa Privacy, pubblicata nella sezione del sito web </w:t>
      </w:r>
      <w:hyperlink r:id="rId8" w:history="1">
        <w:r w:rsidR="00742D82" w:rsidRPr="004405C1">
          <w:rPr>
            <w:rStyle w:val="Collegamentoipertestuale"/>
            <w:rFonts w:asciiTheme="minorHAnsi" w:eastAsia="Calibri" w:hAnsiTheme="minorHAnsi" w:cstheme="minorHAnsi"/>
            <w:sz w:val="22"/>
            <w:szCs w:val="22"/>
            <w:lang w:eastAsia="it-IT"/>
          </w:rPr>
          <w:t>www.csea.it</w:t>
        </w:r>
      </w:hyperlink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apposita. </w:t>
      </w:r>
    </w:p>
    <w:p w14:paraId="5A306596" w14:textId="77777777" w:rsidR="00742D82" w:rsidRPr="00742D82" w:rsidRDefault="00742D82" w:rsidP="00742D82">
      <w:pPr>
        <w:pStyle w:val="Default"/>
        <w:jc w:val="both"/>
        <w:rPr>
          <w:rFonts w:eastAsia="Calibri" w:cstheme="minorHAnsi"/>
          <w:lang w:eastAsia="it-IT"/>
        </w:rPr>
      </w:pPr>
    </w:p>
    <w:p w14:paraId="6D12968D" w14:textId="7D269EBF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3633628F" w14:textId="77777777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063B35B6" w14:textId="6CDD338A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8C5F7C">
        <w:rPr>
          <w:rFonts w:cstheme="minorHAnsi"/>
        </w:rPr>
        <w:t xml:space="preserve">    </w:t>
      </w:r>
      <w:r w:rsidRPr="002B2BBA">
        <w:rPr>
          <w:rFonts w:cstheme="minorHAnsi"/>
        </w:rPr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5FB5FF5F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7444B5">
        <w:rPr>
          <w:rFonts w:cstheme="minorHAnsi"/>
        </w:rPr>
        <w:t>…………………….</w:t>
      </w:r>
    </w:p>
    <w:p w14:paraId="28A1E636" w14:textId="0581C164" w:rsidR="00A077B1" w:rsidRPr="00E35528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8C5F7C">
        <w:rPr>
          <w:rFonts w:cstheme="minorHAnsi"/>
          <w:b/>
          <w:bCs/>
        </w:rPr>
        <w:tab/>
        <w:t xml:space="preserve">      </w:t>
      </w:r>
      <w:r w:rsidRPr="002B2BBA">
        <w:rPr>
          <w:rFonts w:cstheme="minorHAnsi"/>
          <w:b/>
          <w:bCs/>
        </w:rPr>
        <w:t xml:space="preserve">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sectPr w:rsidR="00A077B1" w:rsidRPr="00E3552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B4C4" w14:textId="77777777" w:rsidR="000D077B" w:rsidRDefault="000D077B" w:rsidP="00A077B1">
      <w:pPr>
        <w:spacing w:after="0" w:line="240" w:lineRule="auto"/>
      </w:pPr>
      <w:r>
        <w:separator/>
      </w:r>
    </w:p>
  </w:endnote>
  <w:endnote w:type="continuationSeparator" w:id="0">
    <w:p w14:paraId="1E0C9EBB" w14:textId="77777777" w:rsidR="000D077B" w:rsidRDefault="000D077B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1516" w14:textId="77777777" w:rsidR="000D077B" w:rsidRDefault="000D077B" w:rsidP="00A077B1">
      <w:pPr>
        <w:spacing w:after="0" w:line="240" w:lineRule="auto"/>
      </w:pPr>
      <w:r>
        <w:separator/>
      </w:r>
    </w:p>
  </w:footnote>
  <w:footnote w:type="continuationSeparator" w:id="0">
    <w:p w14:paraId="6B440A58" w14:textId="77777777" w:rsidR="000D077B" w:rsidRDefault="000D077B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A5EB" w14:textId="2DC2CD6E" w:rsidR="00A077B1" w:rsidRDefault="00A077B1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E94C673" wp14:editId="1A17D2C7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5528">
      <w:t xml:space="preserve">                                                                                                                               Allegato </w:t>
    </w:r>
    <w:r w:rsidR="0082321E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E6945DA"/>
    <w:multiLevelType w:val="hybridMultilevel"/>
    <w:tmpl w:val="14846EF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81D4F"/>
    <w:rsid w:val="00092B62"/>
    <w:rsid w:val="000B5FAB"/>
    <w:rsid w:val="000C1936"/>
    <w:rsid w:val="000D077B"/>
    <w:rsid w:val="00167447"/>
    <w:rsid w:val="00176AEC"/>
    <w:rsid w:val="00191642"/>
    <w:rsid w:val="00193FFE"/>
    <w:rsid w:val="001A027D"/>
    <w:rsid w:val="001B4CB0"/>
    <w:rsid w:val="001D34B8"/>
    <w:rsid w:val="00272884"/>
    <w:rsid w:val="002B2BBA"/>
    <w:rsid w:val="002E5875"/>
    <w:rsid w:val="00321D47"/>
    <w:rsid w:val="003279C6"/>
    <w:rsid w:val="0034159D"/>
    <w:rsid w:val="0037179F"/>
    <w:rsid w:val="00384748"/>
    <w:rsid w:val="003F5267"/>
    <w:rsid w:val="004006FE"/>
    <w:rsid w:val="00477275"/>
    <w:rsid w:val="004B57DC"/>
    <w:rsid w:val="004B79ED"/>
    <w:rsid w:val="005353B5"/>
    <w:rsid w:val="005A714D"/>
    <w:rsid w:val="005E739E"/>
    <w:rsid w:val="00630F36"/>
    <w:rsid w:val="00697089"/>
    <w:rsid w:val="006D6FB6"/>
    <w:rsid w:val="00734268"/>
    <w:rsid w:val="00742D82"/>
    <w:rsid w:val="007444B5"/>
    <w:rsid w:val="0082321E"/>
    <w:rsid w:val="00836EB3"/>
    <w:rsid w:val="008C5F7C"/>
    <w:rsid w:val="009136EB"/>
    <w:rsid w:val="009C0302"/>
    <w:rsid w:val="00A077B1"/>
    <w:rsid w:val="00AA7C78"/>
    <w:rsid w:val="00AC51DE"/>
    <w:rsid w:val="00B360AA"/>
    <w:rsid w:val="00B42D4C"/>
    <w:rsid w:val="00B617B9"/>
    <w:rsid w:val="00BB5E5A"/>
    <w:rsid w:val="00C46994"/>
    <w:rsid w:val="00CA323D"/>
    <w:rsid w:val="00CF30AE"/>
    <w:rsid w:val="00D528D4"/>
    <w:rsid w:val="00E032AF"/>
    <w:rsid w:val="00E35528"/>
    <w:rsid w:val="00EC691C"/>
    <w:rsid w:val="00F5621A"/>
    <w:rsid w:val="00F56997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uiPriority w:val="1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74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Annarosa Alfonzo</cp:lastModifiedBy>
  <cp:revision>4</cp:revision>
  <dcterms:created xsi:type="dcterms:W3CDTF">2025-12-04T16:40:00Z</dcterms:created>
  <dcterms:modified xsi:type="dcterms:W3CDTF">2026-02-20T08:01:00Z</dcterms:modified>
</cp:coreProperties>
</file>