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7E33" w14:textId="5342A81F" w:rsidR="00DD1ECC" w:rsidRDefault="00DD1ECC" w:rsidP="005216DE">
      <w:pPr>
        <w:spacing w:before="240"/>
        <w:jc w:val="both"/>
        <w:rPr>
          <w:b/>
          <w:bCs/>
        </w:rPr>
      </w:pPr>
      <w:r>
        <w:rPr>
          <w:b/>
          <w:bCs/>
        </w:rPr>
        <w:t>Modulo di d</w:t>
      </w:r>
      <w:r w:rsidR="00952E24">
        <w:rPr>
          <w:b/>
          <w:bCs/>
        </w:rPr>
        <w:t xml:space="preserve">ichiarazione </w:t>
      </w:r>
      <w:r w:rsidR="00952E24" w:rsidRPr="00952E24">
        <w:rPr>
          <w:b/>
          <w:bCs/>
        </w:rPr>
        <w:t xml:space="preserve">sostitutiva dell’atto di notorietà ai sensi degli artt. 46 </w:t>
      </w:r>
      <w:r w:rsidR="0037153D" w:rsidRPr="00952E24">
        <w:rPr>
          <w:b/>
          <w:bCs/>
        </w:rPr>
        <w:t>e 47</w:t>
      </w:r>
      <w:r w:rsidR="00952E24" w:rsidRPr="00952E24">
        <w:rPr>
          <w:b/>
          <w:bCs/>
        </w:rPr>
        <w:t xml:space="preserve"> del D.P.R.</w:t>
      </w:r>
      <w:r>
        <w:rPr>
          <w:b/>
          <w:bCs/>
        </w:rPr>
        <w:t xml:space="preserve"> </w:t>
      </w:r>
      <w:r w:rsidR="00952E24" w:rsidRPr="00952E24">
        <w:rPr>
          <w:b/>
          <w:bCs/>
        </w:rPr>
        <w:t>28/12/2000, n. 445</w:t>
      </w:r>
      <w:r>
        <w:rPr>
          <w:b/>
          <w:bCs/>
        </w:rPr>
        <w:t xml:space="preserve">, </w:t>
      </w:r>
      <w:r w:rsidR="00952E24" w:rsidRPr="00952E24">
        <w:rPr>
          <w:b/>
          <w:bCs/>
        </w:rPr>
        <w:t xml:space="preserve">ai fini della richiesta di partecipazione al meccanismo di adeguamento dei costi operativi </w:t>
      </w:r>
      <w:r w:rsidR="00952E24">
        <w:rPr>
          <w:b/>
          <w:bCs/>
        </w:rPr>
        <w:t xml:space="preserve">- </w:t>
      </w:r>
      <w:r w:rsidR="00952E24" w:rsidRPr="00952E24">
        <w:rPr>
          <w:b/>
          <w:bCs/>
        </w:rPr>
        <w:t>Art. 21bis del TIV</w:t>
      </w:r>
      <w:r>
        <w:rPr>
          <w:b/>
          <w:bCs/>
        </w:rPr>
        <w:t xml:space="preserve"> - trasmessa a</w:t>
      </w:r>
      <w:r w:rsidRPr="00DD1ECC">
        <w:rPr>
          <w:b/>
          <w:bCs/>
        </w:rPr>
        <w:t>lla Cassa per i Servizi Energetici e Ambientali</w:t>
      </w:r>
      <w:r>
        <w:rPr>
          <w:b/>
          <w:bCs/>
        </w:rPr>
        <w:t xml:space="preserve"> a mezzo </w:t>
      </w:r>
      <w:r w:rsidRPr="00DD1ECC">
        <w:rPr>
          <w:b/>
          <w:bCs/>
        </w:rPr>
        <w:t>PEC</w:t>
      </w:r>
      <w:r>
        <w:rPr>
          <w:b/>
          <w:bCs/>
        </w:rPr>
        <w:t>, all’indirizzo eit@pec.csea.it</w:t>
      </w:r>
    </w:p>
    <w:p w14:paraId="74EAF152" w14:textId="4604E347" w:rsidR="004D32BF" w:rsidRDefault="00952E24" w:rsidP="004D32BF">
      <w:pPr>
        <w:spacing w:after="0"/>
        <w:rPr>
          <w:rFonts w:cstheme="minorHAnsi"/>
        </w:rPr>
      </w:pPr>
      <w:r>
        <w:t>Il</w:t>
      </w:r>
      <w:r w:rsidR="00544A47">
        <w:t>/La</w:t>
      </w:r>
      <w:r>
        <w:t xml:space="preserve"> sottoscritto</w:t>
      </w:r>
      <w:r w:rsidR="00544A47">
        <w:t>/a ..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544A47">
        <w:rPr>
          <w:rFonts w:cstheme="minorHAnsi"/>
        </w:rPr>
        <w:t>.</w:t>
      </w:r>
      <w:r w:rsidR="00215538">
        <w:rPr>
          <w:rFonts w:cstheme="minorHAnsi"/>
        </w:rPr>
        <w:t>……</w:t>
      </w:r>
    </w:p>
    <w:p w14:paraId="2FF42D5D" w14:textId="3927C6DD" w:rsidR="00952E24" w:rsidRDefault="00544A47" w:rsidP="004D32BF">
      <w:pPr>
        <w:spacing w:after="0"/>
      </w:pPr>
      <w:r>
        <w:t>n</w:t>
      </w:r>
      <w:r w:rsidR="00952E24">
        <w:t>ato</w:t>
      </w:r>
      <w:r>
        <w:t>/a</w:t>
      </w:r>
      <w:r w:rsidR="00952E24">
        <w:t xml:space="preserve"> a:</w:t>
      </w:r>
      <w:r w:rsidR="00215538">
        <w:t xml:space="preserve">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57D046E" w14:textId="67A5C006" w:rsidR="00952E24" w:rsidRDefault="00952E24" w:rsidP="00952E24">
      <w:pPr>
        <w:spacing w:after="0"/>
      </w:pPr>
      <w:r>
        <w:t xml:space="preserve">provincia: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……………………………………………………………………………………………………………………………………………………...</w:t>
      </w:r>
    </w:p>
    <w:p w14:paraId="681FB9EA" w14:textId="742FF23A" w:rsidR="00952E24" w:rsidRDefault="00952E24" w:rsidP="00952E24">
      <w:pPr>
        <w:spacing w:after="0"/>
      </w:pPr>
      <w:r>
        <w:t xml:space="preserve">nazione: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42C2A90" w14:textId="7205AD5D" w:rsidR="00952E24" w:rsidRDefault="00952E24" w:rsidP="00952E24">
      <w:pPr>
        <w:spacing w:after="0"/>
      </w:pPr>
      <w:r>
        <w:t xml:space="preserve">data di nascita: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D69A703" w14:textId="0ACA200E" w:rsidR="00952E24" w:rsidRDefault="00952E24" w:rsidP="00952E24">
      <w:pPr>
        <w:spacing w:after="0"/>
      </w:pPr>
      <w:r>
        <w:t xml:space="preserve">codice fiscale: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6938E99E" w14:textId="5A5461C9" w:rsidR="00952E24" w:rsidRDefault="00952E24" w:rsidP="00952E24">
      <w:pPr>
        <w:spacing w:after="0"/>
      </w:pPr>
      <w:r>
        <w:t>in qualità di rappresentante legale o negoziale dell’esercente la maggior tutela</w:t>
      </w:r>
      <w:r w:rsidR="003B7ADC" w:rsidRPr="003B7ADC">
        <w:rPr>
          <w:vertAlign w:val="superscript"/>
        </w:rPr>
        <w:t>1</w:t>
      </w:r>
      <w:r>
        <w:t>:</w:t>
      </w:r>
      <w:r w:rsidR="003B7ADC">
        <w:t xml:space="preserve">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47672FD5" w14:textId="14681BC0" w:rsidR="00952E24" w:rsidRDefault="00952E24" w:rsidP="00952E24">
      <w:pPr>
        <w:spacing w:after="0"/>
      </w:pPr>
      <w:r>
        <w:t>con sede legale a:</w:t>
      </w:r>
      <w:r w:rsidR="00215538">
        <w:t xml:space="preserve">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………………………………………………………………………………………………………………………………………....</w:t>
      </w:r>
    </w:p>
    <w:p w14:paraId="5CA2EB9F" w14:textId="78FD5A48" w:rsidR="00952E24" w:rsidRDefault="00952E24" w:rsidP="00952E24">
      <w:pPr>
        <w:spacing w:after="0"/>
      </w:pPr>
      <w:r>
        <w:t xml:space="preserve">partita iva/codice fiscale: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14:paraId="71362C84" w14:textId="4A29E270" w:rsidR="00952E24" w:rsidRDefault="00952E24" w:rsidP="00952E24">
      <w:pPr>
        <w:spacing w:after="0"/>
      </w:pPr>
      <w:r>
        <w:t>referente della pratica:</w:t>
      </w:r>
      <w:r w:rsidR="00215538">
        <w:t xml:space="preserve"> .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4656CA86" w14:textId="5A20E6BB" w:rsidR="00952E24" w:rsidRDefault="00952E24" w:rsidP="00952E24">
      <w:pPr>
        <w:spacing w:after="0"/>
      </w:pPr>
      <w:r>
        <w:t xml:space="preserve">telefono: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5DFF40FC" w14:textId="7F347793" w:rsidR="00952E24" w:rsidRDefault="00952E24" w:rsidP="004D32BF">
      <w:r>
        <w:t xml:space="preserve">PEC: </w:t>
      </w:r>
      <w:r w:rsidR="00215538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2474AD53" w14:textId="60FF2427" w:rsidR="00C46D78" w:rsidRDefault="00952E24" w:rsidP="0064390F">
      <w:pPr>
        <w:spacing w:after="0"/>
        <w:jc w:val="both"/>
      </w:pPr>
      <w:r>
        <w:t xml:space="preserve">presenta istanza di partecipazione al meccanismo di adeguamento dei costi operativi tipici dell’attività di commercializzazione </w:t>
      </w:r>
      <w:r w:rsidR="00451255">
        <w:t xml:space="preserve">(di seguito: Meccanismo), </w:t>
      </w:r>
      <w:r>
        <w:t>atto alla copertura di ulteriori costi fissi incomprimibili derivanti dall’uscita dei clienti dal servizio di maggior tutela verso il servizio a tutele graduali - Art. 21bis del TIV -</w:t>
      </w:r>
      <w:r w:rsidR="0064390F">
        <w:t xml:space="preserve"> </w:t>
      </w:r>
      <w:r>
        <w:t>e a tal fine</w:t>
      </w:r>
      <w:r w:rsidR="00C46D78">
        <w:t>,</w:t>
      </w:r>
      <w:r w:rsidR="00544A47">
        <w:t xml:space="preserve"> </w:t>
      </w:r>
      <w:r w:rsidR="00C46D78" w:rsidRPr="00C46D78">
        <w:t>consapevole delle responsabilità penali e civili previste nel caso di dichiarazioni mendaci, di formazione o uso di atti e documenti falsi di cui agli artt. 75 e 76 del D.P.R. 445/2000 ed in riferimento alle leggi speciali in materia</w:t>
      </w:r>
      <w:r w:rsidR="00C46D78">
        <w:t>,</w:t>
      </w:r>
    </w:p>
    <w:p w14:paraId="38E12516" w14:textId="49985923" w:rsidR="00952E24" w:rsidRPr="00952E24" w:rsidRDefault="00952E24" w:rsidP="00952E24">
      <w:pPr>
        <w:spacing w:after="0"/>
        <w:jc w:val="center"/>
        <w:rPr>
          <w:b/>
          <w:bCs/>
        </w:rPr>
      </w:pPr>
      <w:r w:rsidRPr="00952E24">
        <w:rPr>
          <w:b/>
          <w:bCs/>
        </w:rPr>
        <w:t>DICHIARA</w:t>
      </w:r>
    </w:p>
    <w:p w14:paraId="4A422894" w14:textId="77777777" w:rsidR="00952E24" w:rsidRPr="00952E24" w:rsidRDefault="00952E24" w:rsidP="00952E24">
      <w:pPr>
        <w:spacing w:after="0"/>
        <w:jc w:val="center"/>
        <w:rPr>
          <w:rFonts w:cstheme="minorHAnsi"/>
        </w:rPr>
      </w:pPr>
    </w:p>
    <w:p w14:paraId="358D7D26" w14:textId="0FA0E734" w:rsidR="00952E24" w:rsidRDefault="00952E24" w:rsidP="00952E24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2E24">
        <w:rPr>
          <w:rFonts w:asciiTheme="minorHAnsi" w:hAnsiTheme="minorHAnsi" w:cstheme="minorHAnsi"/>
          <w:sz w:val="22"/>
          <w:szCs w:val="22"/>
        </w:rPr>
        <w:t>di aver svolto la propria attività in qualità di esercente la maggior tutela societariamente separato rispetto all’impresa distributrice territorialmente competente, per tutto l’anno oggetto di compensazione</w:t>
      </w:r>
      <w:r w:rsidR="00502F14">
        <w:rPr>
          <w:rFonts w:asciiTheme="minorHAnsi" w:hAnsiTheme="minorHAnsi" w:cstheme="minorHAnsi"/>
          <w:sz w:val="22"/>
          <w:szCs w:val="22"/>
        </w:rPr>
        <w:t>;</w:t>
      </w:r>
    </w:p>
    <w:p w14:paraId="4398E8AF" w14:textId="6363CEFC" w:rsidR="00502F14" w:rsidRPr="00502F14" w:rsidRDefault="00952E24" w:rsidP="00502F14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2E24">
        <w:rPr>
          <w:rFonts w:asciiTheme="minorHAnsi" w:hAnsiTheme="minorHAnsi" w:cstheme="minorHAnsi"/>
          <w:sz w:val="22"/>
          <w:szCs w:val="22"/>
        </w:rPr>
        <w:t>di aver ottemperato alla disciplina relativa agli obblighi di separazione contabile (unbundling contabile) di cui al TIUC per l’anno 2024 per il quale si chiede la partecipazione al meccanismo di adeguamento;</w:t>
      </w:r>
    </w:p>
    <w:p w14:paraId="53D490E3" w14:textId="469899AF" w:rsidR="00952E24" w:rsidRDefault="00952E24" w:rsidP="00502F14">
      <w:pPr>
        <w:pStyle w:val="Paragrafoelenco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52E24">
        <w:rPr>
          <w:rFonts w:asciiTheme="minorHAnsi" w:hAnsiTheme="minorHAnsi" w:cstheme="minorHAnsi"/>
          <w:sz w:val="22"/>
          <w:szCs w:val="22"/>
        </w:rPr>
        <w:t>che il livello dei costi operativi rilevanti determinato a partire dai conti annuali separati dell’anno 2024</w:t>
      </w:r>
      <w:r w:rsidR="00100120">
        <w:rPr>
          <w:rFonts w:asciiTheme="minorHAnsi" w:hAnsiTheme="minorHAnsi" w:cstheme="minorHAnsi"/>
          <w:sz w:val="22"/>
          <w:szCs w:val="22"/>
        </w:rPr>
        <w:t>, secondo le istruzioni di cui alla determinazione DIME/MRT/6/2025,</w:t>
      </w:r>
      <w:r w:rsidRPr="00952E24">
        <w:rPr>
          <w:rFonts w:asciiTheme="minorHAnsi" w:hAnsiTheme="minorHAnsi" w:cstheme="minorHAnsi"/>
          <w:sz w:val="22"/>
          <w:szCs w:val="22"/>
        </w:rPr>
        <w:t xml:space="preserve"> considerando le principali voci di costi operativi oggetto di riconoscimento ammonta ad euro </w:t>
      </w:r>
      <w:r w:rsidR="00810048">
        <w:rPr>
          <w:rFonts w:asciiTheme="minorHAnsi" w:hAnsiTheme="minorHAnsi" w:cstheme="minorHAnsi"/>
          <w:sz w:val="22"/>
          <w:szCs w:val="22"/>
        </w:rPr>
        <w:t>…………………………………………..…</w:t>
      </w:r>
      <w:r w:rsidR="009E4282">
        <w:rPr>
          <w:rFonts w:asciiTheme="minorHAnsi" w:hAnsiTheme="minorHAnsi" w:cstheme="minorHAnsi"/>
          <w:sz w:val="22"/>
          <w:szCs w:val="22"/>
        </w:rPr>
        <w:t>………………</w:t>
      </w:r>
      <w:r w:rsidR="00810048">
        <w:rPr>
          <w:rFonts w:asciiTheme="minorHAnsi" w:hAnsiTheme="minorHAnsi" w:cstheme="minorHAnsi"/>
          <w:sz w:val="22"/>
          <w:szCs w:val="22"/>
        </w:rPr>
        <w:t xml:space="preserve"> </w:t>
      </w:r>
      <w:r w:rsidR="00810048" w:rsidRPr="00962027">
        <w:rPr>
          <w:rFonts w:asciiTheme="minorHAnsi" w:hAnsiTheme="minorHAnsi" w:cstheme="minorHAnsi"/>
          <w:sz w:val="22"/>
          <w:szCs w:val="22"/>
        </w:rPr>
        <w:t>(</w:t>
      </w:r>
      <w:r w:rsidR="00810048" w:rsidRPr="00962027">
        <w:rPr>
          <w:rFonts w:asciiTheme="minorHAnsi" w:hAnsiTheme="minorHAnsi" w:cstheme="minorHAnsi"/>
          <w:i/>
          <w:iCs/>
          <w:sz w:val="22"/>
          <w:szCs w:val="22"/>
          <w:u w:val="single"/>
        </w:rPr>
        <w:t>l’importo</w:t>
      </w:r>
      <w:r w:rsidR="007F1A65" w:rsidRPr="0096202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deve coincidere con la differenza tra le voci di costo</w:t>
      </w:r>
      <w:r w:rsidR="00090344" w:rsidRPr="0096202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="007F1A65" w:rsidRPr="0096202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e le voci di ricavo, al netto delle rettifiche, riportate </w:t>
      </w:r>
      <w:r w:rsidR="001D7800">
        <w:rPr>
          <w:rFonts w:asciiTheme="minorHAnsi" w:hAnsiTheme="minorHAnsi" w:cstheme="minorHAnsi"/>
          <w:i/>
          <w:iCs/>
          <w:sz w:val="22"/>
          <w:szCs w:val="22"/>
          <w:u w:val="single"/>
        </w:rPr>
        <w:t>n</w:t>
      </w:r>
      <w:r w:rsidR="007F1A65" w:rsidRPr="00962027">
        <w:rPr>
          <w:rFonts w:asciiTheme="minorHAnsi" w:hAnsiTheme="minorHAnsi" w:cstheme="minorHAnsi"/>
          <w:i/>
          <w:iCs/>
          <w:sz w:val="22"/>
          <w:szCs w:val="22"/>
          <w:u w:val="single"/>
        </w:rPr>
        <w:t>ella Tab. COR dell’Allegato 2</w:t>
      </w:r>
      <w:r w:rsidR="00810048" w:rsidRPr="00962027">
        <w:rPr>
          <w:rFonts w:asciiTheme="minorHAnsi" w:hAnsiTheme="minorHAnsi" w:cstheme="minorHAnsi"/>
          <w:sz w:val="22"/>
          <w:szCs w:val="22"/>
        </w:rPr>
        <w:t>)</w:t>
      </w:r>
      <w:r w:rsidR="00810048">
        <w:rPr>
          <w:rFonts w:asciiTheme="minorHAnsi" w:hAnsiTheme="minorHAnsi" w:cstheme="minorHAnsi"/>
          <w:sz w:val="22"/>
          <w:szCs w:val="22"/>
        </w:rPr>
        <w:t>;</w:t>
      </w:r>
    </w:p>
    <w:p w14:paraId="5603BFB5" w14:textId="751F0598" w:rsidR="00451255" w:rsidRPr="00357510" w:rsidRDefault="00274B19" w:rsidP="00357510">
      <w:pPr>
        <w:pStyle w:val="Paragrafoelenco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determinazione del parametro </w:t>
      </w:r>
      <w:r w:rsidRPr="00274B19">
        <w:rPr>
          <w:rFonts w:ascii="Cambria Math" w:hAnsi="Cambria Math" w:cs="Cambria Math"/>
          <w:sz w:val="22"/>
          <w:szCs w:val="22"/>
        </w:rPr>
        <w:t>𝛽</w:t>
      </w:r>
      <w:r w:rsidRPr="00274B19">
        <w:rPr>
          <w:rFonts w:asciiTheme="minorHAnsi" w:hAnsiTheme="minorHAnsi" w:cstheme="minorHAnsi"/>
          <w:sz w:val="22"/>
          <w:szCs w:val="22"/>
        </w:rPr>
        <w:t>, che</w:t>
      </w:r>
      <w:r w:rsidR="00B85AFB">
        <w:rPr>
          <w:rFonts w:asciiTheme="minorHAnsi" w:hAnsiTheme="minorHAnsi" w:cstheme="minorHAnsi"/>
          <w:sz w:val="22"/>
          <w:szCs w:val="22"/>
        </w:rPr>
        <w:t>,</w:t>
      </w:r>
      <w:r w:rsidRPr="00274B19">
        <w:rPr>
          <w:rFonts w:asciiTheme="minorHAnsi" w:hAnsiTheme="minorHAnsi" w:cstheme="minorHAnsi"/>
          <w:sz w:val="22"/>
          <w:szCs w:val="22"/>
        </w:rPr>
        <w:t xml:space="preserve"> </w:t>
      </w:r>
      <w:r w:rsidR="00451255">
        <w:rPr>
          <w:rFonts w:asciiTheme="minorHAnsi" w:hAnsiTheme="minorHAnsi" w:cstheme="minorHAnsi"/>
          <w:sz w:val="22"/>
          <w:szCs w:val="22"/>
        </w:rPr>
        <w:t>l’esercente la maggior tutela</w:t>
      </w:r>
      <w:r w:rsidR="00357510">
        <w:rPr>
          <w:rFonts w:asciiTheme="minorHAnsi" w:hAnsiTheme="minorHAnsi" w:cstheme="minorHAnsi"/>
          <w:sz w:val="22"/>
          <w:szCs w:val="22"/>
        </w:rPr>
        <w:t>,</w:t>
      </w:r>
    </w:p>
    <w:p w14:paraId="1B5B62D2" w14:textId="18CEE9C9" w:rsidR="00926928" w:rsidRDefault="00274B19" w:rsidP="00451255">
      <w:pPr>
        <w:pStyle w:val="Paragrafoelenco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B19">
        <w:rPr>
          <w:rFonts w:asciiTheme="minorHAnsi" w:hAnsiTheme="minorHAnsi" w:cstheme="minorHAnsi"/>
          <w:sz w:val="22"/>
          <w:szCs w:val="22"/>
        </w:rPr>
        <w:t xml:space="preserve">alla data del 31 dicembre 2015, </w:t>
      </w:r>
      <w:r>
        <w:rPr>
          <w:rFonts w:asciiTheme="minorHAnsi" w:hAnsiTheme="minorHAnsi" w:cstheme="minorHAnsi"/>
          <w:sz w:val="22"/>
          <w:szCs w:val="22"/>
        </w:rPr>
        <w:t>serviva</w:t>
      </w:r>
      <w:r w:rsidRPr="00274B19">
        <w:rPr>
          <w:rFonts w:asciiTheme="minorHAnsi" w:hAnsiTheme="minorHAnsi" w:cstheme="minorHAnsi"/>
          <w:sz w:val="22"/>
          <w:szCs w:val="22"/>
        </w:rPr>
        <w:t xml:space="preserve"> un numero di POD </w:t>
      </w:r>
      <w:r w:rsidR="00926928">
        <w:rPr>
          <w:rFonts w:asciiTheme="minorHAnsi" w:hAnsiTheme="minorHAnsi" w:cstheme="minorHAnsi"/>
          <w:sz w:val="22"/>
          <w:szCs w:val="22"/>
        </w:rPr>
        <w:t>(</w:t>
      </w:r>
      <w:r w:rsidR="00926928" w:rsidRPr="001265CA">
        <w:rPr>
          <w:rFonts w:asciiTheme="minorHAnsi" w:hAnsiTheme="minorHAnsi" w:cstheme="minorHAnsi"/>
          <w:i/>
          <w:iCs/>
          <w:sz w:val="22"/>
          <w:szCs w:val="22"/>
          <w:u w:val="single"/>
        </w:rPr>
        <w:t>selezionare la casella di interesse</w:t>
      </w:r>
      <w:r w:rsidR="00926928">
        <w:rPr>
          <w:rFonts w:asciiTheme="minorHAnsi" w:hAnsiTheme="minorHAnsi" w:cstheme="minorHAnsi"/>
          <w:sz w:val="22"/>
          <w:szCs w:val="22"/>
        </w:rPr>
        <w:t>)</w:t>
      </w:r>
    </w:p>
    <w:p w14:paraId="1BE0B528" w14:textId="09FEB083" w:rsidR="00926928" w:rsidRPr="00926928" w:rsidRDefault="00926928" w:rsidP="00926928">
      <w:pPr>
        <w:pStyle w:val="Paragrafoelenco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2692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06456" wp14:editId="3AFCC0A0">
                <wp:simplePos x="0" y="0"/>
                <wp:positionH relativeFrom="column">
                  <wp:posOffset>228600</wp:posOffset>
                </wp:positionH>
                <wp:positionV relativeFrom="paragraph">
                  <wp:posOffset>35348</wp:posOffset>
                </wp:positionV>
                <wp:extent cx="119270" cy="112643"/>
                <wp:effectExtent l="0" t="0" r="14605" b="20955"/>
                <wp:wrapNone/>
                <wp:docPr id="116708661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26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2E2B9AC" id="Rettangolo 2" o:spid="_x0000_s1026" style="position:absolute;margin-left:18pt;margin-top:2.8pt;width:9.4pt;height: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" filled="f" strokecolor="black [3200]">
                <v:stroke joinstyle="round"/>
              </v:rect>
            </w:pict>
          </mc:Fallback>
        </mc:AlternateContent>
      </w:r>
      <w:r w:rsidR="00274B19" w:rsidRPr="00926928">
        <w:rPr>
          <w:rFonts w:asciiTheme="minorHAnsi" w:hAnsiTheme="minorHAnsi" w:cstheme="minorHAnsi"/>
          <w:sz w:val="22"/>
          <w:szCs w:val="22"/>
        </w:rPr>
        <w:t>superiore</w:t>
      </w:r>
      <w:r w:rsidR="00451255" w:rsidRPr="00926928">
        <w:rPr>
          <w:rFonts w:asciiTheme="minorHAnsi" w:hAnsiTheme="minorHAnsi" w:cstheme="minorHAnsi"/>
          <w:sz w:val="22"/>
          <w:szCs w:val="22"/>
        </w:rPr>
        <w:t xml:space="preserve"> </w:t>
      </w:r>
      <w:r w:rsidRPr="00926928">
        <w:rPr>
          <w:rFonts w:asciiTheme="minorHAnsi" w:hAnsiTheme="minorHAnsi" w:cstheme="minorHAnsi"/>
          <w:sz w:val="22"/>
          <w:szCs w:val="22"/>
        </w:rPr>
        <w:t>a 10 milioni;</w:t>
      </w:r>
    </w:p>
    <w:p w14:paraId="61FFA54D" w14:textId="0AC64CB6" w:rsidR="0023271C" w:rsidRPr="00926928" w:rsidRDefault="00926928" w:rsidP="00926928">
      <w:pPr>
        <w:pStyle w:val="Paragrafoelenco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2692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7D59C" wp14:editId="7B6CD1B0">
                <wp:simplePos x="0" y="0"/>
                <wp:positionH relativeFrom="column">
                  <wp:posOffset>229554</wp:posOffset>
                </wp:positionH>
                <wp:positionV relativeFrom="paragraph">
                  <wp:posOffset>43815</wp:posOffset>
                </wp:positionV>
                <wp:extent cx="118745" cy="112395"/>
                <wp:effectExtent l="0" t="0" r="14605" b="20955"/>
                <wp:wrapNone/>
                <wp:docPr id="55128559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23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77311A7" id="Rettangolo 2" o:spid="_x0000_s1026" style="position:absolute;margin-left:18.1pt;margin-top:3.45pt;width:9.35pt;height: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274B19" w:rsidRPr="00926928">
        <w:rPr>
          <w:rFonts w:asciiTheme="minorHAnsi" w:hAnsiTheme="minorHAnsi" w:cstheme="minorHAnsi"/>
          <w:sz w:val="22"/>
          <w:szCs w:val="22"/>
        </w:rPr>
        <w:t>inferiore</w:t>
      </w:r>
      <w:r w:rsidR="00274B19" w:rsidRPr="00274B19">
        <w:rPr>
          <w:rFonts w:asciiTheme="minorHAnsi" w:hAnsiTheme="minorHAnsi" w:cstheme="minorHAnsi"/>
          <w:sz w:val="22"/>
          <w:szCs w:val="22"/>
        </w:rPr>
        <w:t xml:space="preserve"> </w:t>
      </w:r>
      <w:r w:rsidR="00274B19" w:rsidRPr="00926928">
        <w:rPr>
          <w:rFonts w:asciiTheme="minorHAnsi" w:hAnsiTheme="minorHAnsi" w:cstheme="minorHAnsi"/>
          <w:sz w:val="22"/>
          <w:szCs w:val="22"/>
        </w:rPr>
        <w:t>a 10 milioni</w:t>
      </w:r>
      <w:r w:rsidR="0023271C" w:rsidRPr="00926928">
        <w:rPr>
          <w:rFonts w:asciiTheme="minorHAnsi" w:hAnsiTheme="minorHAnsi" w:cstheme="minorHAnsi"/>
          <w:sz w:val="22"/>
          <w:szCs w:val="22"/>
        </w:rPr>
        <w:t>;</w:t>
      </w:r>
    </w:p>
    <w:p w14:paraId="34081245" w14:textId="32B9D02E" w:rsidR="00451255" w:rsidRDefault="00C54652" w:rsidP="00451255">
      <w:pPr>
        <w:pStyle w:val="Paragrafoelenco"/>
        <w:numPr>
          <w:ilvl w:val="0"/>
          <w:numId w:val="2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soddisfa direttamente o per il tramite di una società appartenente allo stesso gruppo </w:t>
      </w:r>
      <w:r w:rsidR="00357510">
        <w:rPr>
          <w:rFonts w:asciiTheme="minorHAnsi" w:hAnsiTheme="minorHAnsi" w:cstheme="minorHAnsi"/>
          <w:sz w:val="22"/>
          <w:szCs w:val="22"/>
        </w:rPr>
        <w:t>societario, una</w:t>
      </w:r>
      <w:r w:rsidR="00451255">
        <w:rPr>
          <w:rFonts w:asciiTheme="minorHAnsi" w:hAnsiTheme="minorHAnsi" w:cstheme="minorHAnsi"/>
          <w:sz w:val="22"/>
          <w:szCs w:val="22"/>
        </w:rPr>
        <w:t xml:space="preserve"> delle seguenti </w:t>
      </w:r>
      <w:r w:rsidR="0023271C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ondizioni</w:t>
      </w:r>
      <w:r w:rsidR="00451255">
        <w:rPr>
          <w:rFonts w:asciiTheme="minorHAnsi" w:hAnsiTheme="minorHAnsi" w:cstheme="minorHAnsi"/>
          <w:sz w:val="22"/>
          <w:szCs w:val="22"/>
        </w:rPr>
        <w:t xml:space="preserve"> dell’art. 21bis. 7</w:t>
      </w:r>
      <w:r w:rsidR="004866A0">
        <w:rPr>
          <w:rFonts w:asciiTheme="minorHAnsi" w:hAnsiTheme="minorHAnsi" w:cstheme="minorHAnsi"/>
          <w:sz w:val="22"/>
          <w:szCs w:val="22"/>
        </w:rPr>
        <w:t xml:space="preserve"> </w:t>
      </w:r>
      <w:r w:rsidR="001C0C76">
        <w:rPr>
          <w:rFonts w:asciiTheme="minorHAnsi" w:hAnsiTheme="minorHAnsi" w:cstheme="minorHAnsi"/>
          <w:sz w:val="22"/>
          <w:szCs w:val="22"/>
        </w:rPr>
        <w:t xml:space="preserve">del TIV </w:t>
      </w:r>
      <w:r w:rsidR="004866A0">
        <w:rPr>
          <w:rFonts w:asciiTheme="minorHAnsi" w:hAnsiTheme="minorHAnsi" w:cstheme="minorHAnsi"/>
          <w:sz w:val="22"/>
          <w:szCs w:val="22"/>
        </w:rPr>
        <w:t>(</w:t>
      </w:r>
      <w:r w:rsidR="004866A0" w:rsidRPr="001265CA">
        <w:rPr>
          <w:rFonts w:asciiTheme="minorHAnsi" w:hAnsiTheme="minorHAnsi" w:cstheme="minorHAnsi"/>
          <w:i/>
          <w:iCs/>
          <w:sz w:val="22"/>
          <w:szCs w:val="22"/>
          <w:u w:val="single"/>
        </w:rPr>
        <w:t>selezionare la casella di in</w:t>
      </w:r>
      <w:r w:rsidR="00926928" w:rsidRPr="001265CA">
        <w:rPr>
          <w:rFonts w:asciiTheme="minorHAnsi" w:hAnsiTheme="minorHAnsi" w:cstheme="minorHAnsi"/>
          <w:i/>
          <w:iCs/>
          <w:sz w:val="22"/>
          <w:szCs w:val="22"/>
          <w:u w:val="single"/>
        </w:rPr>
        <w:t>t</w:t>
      </w:r>
      <w:r w:rsidR="004866A0" w:rsidRPr="001265CA">
        <w:rPr>
          <w:rFonts w:asciiTheme="minorHAnsi" w:hAnsiTheme="minorHAnsi" w:cstheme="minorHAnsi"/>
          <w:i/>
          <w:iCs/>
          <w:sz w:val="22"/>
          <w:szCs w:val="22"/>
          <w:u w:val="single"/>
        </w:rPr>
        <w:t>eresse</w:t>
      </w:r>
      <w:r w:rsidR="004866A0">
        <w:rPr>
          <w:rFonts w:asciiTheme="minorHAnsi" w:hAnsiTheme="minorHAnsi" w:cstheme="minorHAnsi"/>
          <w:sz w:val="22"/>
          <w:szCs w:val="22"/>
        </w:rPr>
        <w:t>)</w:t>
      </w:r>
      <w:r w:rsidR="00451255">
        <w:rPr>
          <w:rFonts w:asciiTheme="minorHAnsi" w:hAnsiTheme="minorHAnsi" w:cstheme="minorHAnsi"/>
          <w:sz w:val="22"/>
          <w:szCs w:val="22"/>
        </w:rPr>
        <w:t>:</w:t>
      </w:r>
    </w:p>
    <w:p w14:paraId="3C01E4D7" w14:textId="74AC2DAB" w:rsidR="00451255" w:rsidRPr="0023271C" w:rsidRDefault="004866A0" w:rsidP="003821C3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78844" wp14:editId="7CA3CDA7">
                <wp:simplePos x="0" y="0"/>
                <wp:positionH relativeFrom="column">
                  <wp:posOffset>227440</wp:posOffset>
                </wp:positionH>
                <wp:positionV relativeFrom="paragraph">
                  <wp:posOffset>41275</wp:posOffset>
                </wp:positionV>
                <wp:extent cx="119270" cy="112643"/>
                <wp:effectExtent l="0" t="0" r="14605" b="20955"/>
                <wp:wrapNone/>
                <wp:docPr id="132133356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26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4130A56" id="Rettangolo 2" o:spid="_x0000_s1026" style="position:absolute;margin-left:17.9pt;margin-top:3.25pt;width:9.4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23271C" w:rsidRPr="0023271C">
        <w:rPr>
          <w:rFonts w:asciiTheme="minorHAnsi" w:hAnsiTheme="minorHAnsi" w:cstheme="minorHAnsi"/>
          <w:sz w:val="22"/>
          <w:szCs w:val="22"/>
        </w:rPr>
        <w:t>non assegnatario del servizio a tutele graduali per i clienti domestici non vulnerabili a seguito delle procedure di cui all’Allegato B alla deliberazione 362/2023/R/eel;</w:t>
      </w:r>
    </w:p>
    <w:p w14:paraId="3CE8C712" w14:textId="3949A37D" w:rsidR="00451255" w:rsidRPr="0023271C" w:rsidRDefault="004866A0" w:rsidP="00C93F5B">
      <w:pPr>
        <w:pStyle w:val="Paragrafoelenco"/>
        <w:numPr>
          <w:ilvl w:val="0"/>
          <w:numId w:val="26"/>
        </w:numPr>
        <w:spacing w:after="240"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CEF2" wp14:editId="2B80DD10">
                <wp:simplePos x="0" y="0"/>
                <wp:positionH relativeFrom="column">
                  <wp:posOffset>227330</wp:posOffset>
                </wp:positionH>
                <wp:positionV relativeFrom="paragraph">
                  <wp:posOffset>35388</wp:posOffset>
                </wp:positionV>
                <wp:extent cx="119270" cy="112643"/>
                <wp:effectExtent l="0" t="0" r="14605" b="20955"/>
                <wp:wrapNone/>
                <wp:docPr id="13171211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26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2BA4DFC" id="Rettangolo 2" o:spid="_x0000_s1026" style="position:absolute;margin-left:17.9pt;margin-top:2.8pt;width:9.4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451255" w:rsidRPr="0023271C">
        <w:rPr>
          <w:rFonts w:asciiTheme="minorHAnsi" w:hAnsiTheme="minorHAnsi" w:cstheme="minorHAnsi"/>
          <w:sz w:val="22"/>
          <w:szCs w:val="22"/>
        </w:rPr>
        <w:t xml:space="preserve">assegnatario del servizio a tutele graduali per i clienti domestici non vulnerabili a seguito delle procedure di cui all’Allegato B alla deliberazione 362/2023/R/eel, che abbia servito al 30 giugno </w:t>
      </w:r>
      <w:r w:rsidR="00451255" w:rsidRPr="0023271C">
        <w:rPr>
          <w:rFonts w:asciiTheme="minorHAnsi" w:hAnsiTheme="minorHAnsi" w:cstheme="minorHAnsi"/>
          <w:sz w:val="22"/>
          <w:szCs w:val="22"/>
        </w:rPr>
        <w:lastRenderedPageBreak/>
        <w:t>2024 un numero di punti di prelievo</w:t>
      </w:r>
      <w:r w:rsidR="00B85AFB">
        <w:rPr>
          <w:rFonts w:asciiTheme="minorHAnsi" w:hAnsiTheme="minorHAnsi" w:cstheme="minorHAnsi"/>
          <w:sz w:val="22"/>
          <w:szCs w:val="22"/>
        </w:rPr>
        <w:t>,</w:t>
      </w:r>
      <w:r w:rsidR="00451255" w:rsidRPr="0023271C">
        <w:rPr>
          <w:rFonts w:asciiTheme="minorHAnsi" w:hAnsiTheme="minorHAnsi" w:cstheme="minorHAnsi"/>
          <w:sz w:val="22"/>
          <w:szCs w:val="22"/>
        </w:rPr>
        <w:t xml:space="preserve"> della tipologia contrattuale di cui al comma 2.3, lettera a) nella titolarità di clienti non identificati come vulnerabili nel servizio di maggior tutela</w:t>
      </w:r>
      <w:r w:rsidR="00B85AFB">
        <w:rPr>
          <w:rFonts w:asciiTheme="minorHAnsi" w:hAnsiTheme="minorHAnsi" w:cstheme="minorHAnsi"/>
          <w:sz w:val="22"/>
          <w:szCs w:val="22"/>
        </w:rPr>
        <w:t>,</w:t>
      </w:r>
      <w:r w:rsidR="0023271C" w:rsidRPr="0023271C">
        <w:rPr>
          <w:rFonts w:asciiTheme="minorHAnsi" w:hAnsiTheme="minorHAnsi" w:cstheme="minorHAnsi"/>
          <w:sz w:val="22"/>
          <w:szCs w:val="22"/>
        </w:rPr>
        <w:t xml:space="preserve"> maggiore del numero di punti di prelievo della </w:t>
      </w:r>
      <w:r w:rsidR="0023271C">
        <w:rPr>
          <w:rFonts w:asciiTheme="minorHAnsi" w:hAnsiTheme="minorHAnsi" w:cstheme="minorHAnsi"/>
          <w:sz w:val="22"/>
          <w:szCs w:val="22"/>
        </w:rPr>
        <w:t xml:space="preserve">medesima categoria </w:t>
      </w:r>
      <w:r w:rsidR="00C54652">
        <w:rPr>
          <w:rFonts w:asciiTheme="minorHAnsi" w:hAnsiTheme="minorHAnsi" w:cstheme="minorHAnsi"/>
          <w:sz w:val="22"/>
          <w:szCs w:val="22"/>
        </w:rPr>
        <w:t xml:space="preserve">serviti nel servizio a tutele graduali per i clienti domestici non vulnerabili </w:t>
      </w:r>
      <w:r w:rsidR="0023271C">
        <w:rPr>
          <w:rFonts w:asciiTheme="minorHAnsi" w:hAnsiTheme="minorHAnsi" w:cstheme="minorHAnsi"/>
          <w:sz w:val="22"/>
          <w:szCs w:val="22"/>
        </w:rPr>
        <w:t>al 1 luglio 2024;</w:t>
      </w:r>
    </w:p>
    <w:p w14:paraId="792228A9" w14:textId="77F65FD8" w:rsidR="0023271C" w:rsidRPr="0023271C" w:rsidRDefault="004866A0" w:rsidP="003174D5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F82B5" wp14:editId="59EEAA6F">
                <wp:simplePos x="0" y="0"/>
                <wp:positionH relativeFrom="column">
                  <wp:posOffset>227330</wp:posOffset>
                </wp:positionH>
                <wp:positionV relativeFrom="paragraph">
                  <wp:posOffset>32557</wp:posOffset>
                </wp:positionV>
                <wp:extent cx="119270" cy="112643"/>
                <wp:effectExtent l="0" t="0" r="14605" b="20955"/>
                <wp:wrapNone/>
                <wp:docPr id="129939878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26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ED68A5D" id="Rettangolo 2" o:spid="_x0000_s1026" style="position:absolute;margin-left:17.9pt;margin-top:2.55pt;width:9.4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23271C" w:rsidRPr="0023271C">
        <w:rPr>
          <w:rFonts w:asciiTheme="minorHAnsi" w:hAnsiTheme="minorHAnsi" w:cstheme="minorHAnsi"/>
          <w:sz w:val="22"/>
          <w:szCs w:val="22"/>
        </w:rPr>
        <w:t>assegnatario del servizio a tutele graduali per i clienti domestici non vulnerabili a seguito delle procedure di cui all’Allegato B alla deliberazione 362/2023/R/eel</w:t>
      </w:r>
      <w:r w:rsidR="0023271C">
        <w:rPr>
          <w:rFonts w:asciiTheme="minorHAnsi" w:hAnsiTheme="minorHAnsi" w:cstheme="minorHAnsi"/>
          <w:sz w:val="22"/>
          <w:szCs w:val="22"/>
        </w:rPr>
        <w:t xml:space="preserve">, </w:t>
      </w:r>
      <w:r w:rsidR="0023271C" w:rsidRPr="0023271C">
        <w:rPr>
          <w:rFonts w:asciiTheme="minorHAnsi" w:hAnsiTheme="minorHAnsi" w:cstheme="minorHAnsi"/>
          <w:sz w:val="22"/>
          <w:szCs w:val="22"/>
        </w:rPr>
        <w:t>che abbia servito al 30 giugno 2024 un numero di punti di prelievo</w:t>
      </w:r>
      <w:r w:rsidR="00B85AFB">
        <w:rPr>
          <w:rFonts w:asciiTheme="minorHAnsi" w:hAnsiTheme="minorHAnsi" w:cstheme="minorHAnsi"/>
          <w:sz w:val="22"/>
          <w:szCs w:val="22"/>
        </w:rPr>
        <w:t>,</w:t>
      </w:r>
      <w:r w:rsidR="0023271C" w:rsidRPr="0023271C">
        <w:rPr>
          <w:rFonts w:asciiTheme="minorHAnsi" w:hAnsiTheme="minorHAnsi" w:cstheme="minorHAnsi"/>
          <w:sz w:val="22"/>
          <w:szCs w:val="22"/>
        </w:rPr>
        <w:t xml:space="preserve"> della tipologia contrattuale di cui al comma 2.3, lettera a) nella titolarità di clienti non identificati come vulnerabili nel servizio di maggior tutela</w:t>
      </w:r>
      <w:r w:rsidR="00B85AFB">
        <w:rPr>
          <w:rFonts w:asciiTheme="minorHAnsi" w:hAnsiTheme="minorHAnsi" w:cstheme="minorHAnsi"/>
          <w:sz w:val="22"/>
          <w:szCs w:val="22"/>
        </w:rPr>
        <w:t>,</w:t>
      </w:r>
      <w:r w:rsidR="0023271C" w:rsidRPr="0023271C">
        <w:rPr>
          <w:rFonts w:asciiTheme="minorHAnsi" w:hAnsiTheme="minorHAnsi" w:cstheme="minorHAnsi"/>
          <w:sz w:val="22"/>
          <w:szCs w:val="22"/>
        </w:rPr>
        <w:t xml:space="preserve"> </w:t>
      </w:r>
      <w:r w:rsidR="0023271C">
        <w:rPr>
          <w:rFonts w:asciiTheme="minorHAnsi" w:hAnsiTheme="minorHAnsi" w:cstheme="minorHAnsi"/>
          <w:sz w:val="22"/>
          <w:szCs w:val="22"/>
        </w:rPr>
        <w:t>inferiore o uguale al</w:t>
      </w:r>
      <w:r w:rsidR="0023271C" w:rsidRPr="0023271C">
        <w:rPr>
          <w:rFonts w:asciiTheme="minorHAnsi" w:hAnsiTheme="minorHAnsi" w:cstheme="minorHAnsi"/>
          <w:sz w:val="22"/>
          <w:szCs w:val="22"/>
        </w:rPr>
        <w:t xml:space="preserve"> numero di punti di prelievo della </w:t>
      </w:r>
      <w:r w:rsidR="0023271C">
        <w:rPr>
          <w:rFonts w:asciiTheme="minorHAnsi" w:hAnsiTheme="minorHAnsi" w:cstheme="minorHAnsi"/>
          <w:sz w:val="22"/>
          <w:szCs w:val="22"/>
        </w:rPr>
        <w:t xml:space="preserve">medesima categoria </w:t>
      </w:r>
      <w:r w:rsidR="00C54652">
        <w:rPr>
          <w:rFonts w:asciiTheme="minorHAnsi" w:hAnsiTheme="minorHAnsi" w:cstheme="minorHAnsi"/>
          <w:sz w:val="22"/>
          <w:szCs w:val="22"/>
        </w:rPr>
        <w:t xml:space="preserve">serviti nel servizio a tutele graduali per i clienti domestici non vulnerabili </w:t>
      </w:r>
      <w:r w:rsidR="0023271C">
        <w:rPr>
          <w:rFonts w:asciiTheme="minorHAnsi" w:hAnsiTheme="minorHAnsi" w:cstheme="minorHAnsi"/>
          <w:sz w:val="22"/>
          <w:szCs w:val="22"/>
        </w:rPr>
        <w:t>al 1 luglio 2024</w:t>
      </w:r>
      <w:r w:rsidR="001C0C76">
        <w:rPr>
          <w:rFonts w:asciiTheme="minorHAnsi" w:hAnsiTheme="minorHAnsi" w:cstheme="minorHAnsi"/>
          <w:sz w:val="22"/>
          <w:szCs w:val="22"/>
        </w:rPr>
        <w:t>.</w:t>
      </w:r>
    </w:p>
    <w:p w14:paraId="74C60049" w14:textId="5AD0CD19" w:rsidR="00451255" w:rsidRPr="001265CA" w:rsidRDefault="001C0C76" w:rsidP="001C0C76">
      <w:pPr>
        <w:spacing w:after="240"/>
        <w:jc w:val="both"/>
        <w:rPr>
          <w:i/>
          <w:iCs/>
          <w:u w:val="single"/>
        </w:rPr>
      </w:pPr>
      <w:r w:rsidRPr="001265CA">
        <w:rPr>
          <w:i/>
          <w:iCs/>
          <w:u w:val="single"/>
        </w:rPr>
        <w:t>N.B.: nel caso in cui l</w:t>
      </w:r>
      <w:r w:rsidR="007C1174" w:rsidRPr="001265CA">
        <w:rPr>
          <w:i/>
          <w:iCs/>
          <w:u w:val="single"/>
        </w:rPr>
        <w:t>’esercente dichiarante</w:t>
      </w:r>
      <w:r w:rsidRPr="001265CA">
        <w:rPr>
          <w:i/>
          <w:iCs/>
          <w:u w:val="single"/>
        </w:rPr>
        <w:t xml:space="preserve"> rientri in una delle fattispecie di cui alle lettere b) o c) dell’art. 21bis. 7 del TIV, è obbligatorio compilare anche </w:t>
      </w:r>
      <w:r w:rsidR="00EC0D00" w:rsidRPr="001265CA">
        <w:rPr>
          <w:i/>
          <w:iCs/>
          <w:u w:val="single"/>
        </w:rPr>
        <w:t>lo sheet</w:t>
      </w:r>
      <w:r w:rsidRPr="001265CA">
        <w:rPr>
          <w:i/>
          <w:iCs/>
          <w:u w:val="single"/>
        </w:rPr>
        <w:t xml:space="preserve"> “</w:t>
      </w:r>
      <w:r w:rsidR="00D460BE" w:rsidRPr="001265CA">
        <w:rPr>
          <w:i/>
          <w:iCs/>
          <w:u w:val="single"/>
        </w:rPr>
        <w:t>Dettaglio art. 21bis. 7</w:t>
      </w:r>
      <w:r w:rsidRPr="001265CA">
        <w:rPr>
          <w:i/>
          <w:iCs/>
          <w:u w:val="single"/>
        </w:rPr>
        <w:t xml:space="preserve">” dell’allegato file excel </w:t>
      </w:r>
      <w:r w:rsidR="001265CA" w:rsidRPr="001265CA">
        <w:rPr>
          <w:i/>
          <w:iCs/>
          <w:u w:val="single"/>
        </w:rPr>
        <w:t>(Allegato 2)</w:t>
      </w:r>
      <w:r w:rsidRPr="001265CA">
        <w:rPr>
          <w:i/>
          <w:iCs/>
          <w:u w:val="single"/>
        </w:rPr>
        <w:t>.</w:t>
      </w:r>
    </w:p>
    <w:p w14:paraId="2517BD0D" w14:textId="4FC19D27" w:rsidR="00952E24" w:rsidRDefault="00952E24" w:rsidP="00A72782">
      <w:pPr>
        <w:jc w:val="both"/>
      </w:pPr>
      <w:r>
        <w:t xml:space="preserve">Le dichiarazioni di cui ai punti sopra costituiscono elemento essenziale della presente istanza e la loro assenza e/o carenza determina il non accoglimento della stessa. </w:t>
      </w:r>
    </w:p>
    <w:p w14:paraId="61F6AB3A" w14:textId="1252C989" w:rsidR="005216DE" w:rsidRDefault="00952E24" w:rsidP="005216DE">
      <w:pPr>
        <w:jc w:val="both"/>
      </w:pPr>
      <w:r>
        <w:t xml:space="preserve">Le informazioni contenute </w:t>
      </w:r>
      <w:r w:rsidR="00050BC0">
        <w:t>nella presente dichiarazione</w:t>
      </w:r>
      <w:r>
        <w:t xml:space="preserve"> saranno trattate dalla CSEA esclusivamente nell’ambito del procedimento per il quale le stesse vengono prodotte, ai sensi del Regolamento UE 2016/679 nonché del D.Lgs. n. 196/2003, così come modificato e integrato dal D.Lgs. n. 101/2018.</w:t>
      </w:r>
    </w:p>
    <w:p w14:paraId="7896C597" w14:textId="31B730D2" w:rsidR="000B7C08" w:rsidRPr="00952E24" w:rsidRDefault="005216DE" w:rsidP="00502F14">
      <w:pPr>
        <w:spacing w:after="0"/>
        <w:jc w:val="both"/>
      </w:pPr>
      <w:r>
        <w:t xml:space="preserve">La dichiarazione è firmata digitalmente. </w:t>
      </w:r>
    </w:p>
    <w:sectPr w:rsidR="000B7C08" w:rsidRPr="00952E24" w:rsidSect="00F36085">
      <w:headerReference w:type="default" r:id="rId11"/>
      <w:footerReference w:type="default" r:id="rId12"/>
      <w:pgSz w:w="11906" w:h="16838"/>
      <w:pgMar w:top="1417" w:right="1134" w:bottom="1134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0AA" w14:textId="77777777" w:rsidR="00AA3627" w:rsidRDefault="00AA3627" w:rsidP="001A4745">
      <w:pPr>
        <w:spacing w:after="0" w:line="240" w:lineRule="auto"/>
      </w:pPr>
      <w:r>
        <w:separator/>
      </w:r>
    </w:p>
  </w:endnote>
  <w:endnote w:type="continuationSeparator" w:id="0">
    <w:p w14:paraId="7EEDCCE7" w14:textId="77777777" w:rsidR="00AA3627" w:rsidRDefault="00AA3627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2EAE" w14:textId="77777777" w:rsidR="005216DE" w:rsidRDefault="005216DE" w:rsidP="003B7ADC">
    <w:pPr>
      <w:pStyle w:val="Pidipagina"/>
      <w:jc w:val="both"/>
    </w:pPr>
  </w:p>
  <w:p w14:paraId="544F011D" w14:textId="7E651B41" w:rsidR="003B7ADC" w:rsidRPr="003B7ADC" w:rsidRDefault="003B7ADC" w:rsidP="003B7ADC">
    <w:pPr>
      <w:pStyle w:val="Pidipagina"/>
      <w:jc w:val="both"/>
      <w:rPr>
        <w:sz w:val="18"/>
        <w:szCs w:val="18"/>
      </w:rPr>
    </w:pPr>
    <w:r>
      <w:rPr>
        <w:rStyle w:val="Rimandonotaapidipagina"/>
      </w:rPr>
      <w:footnoteRef/>
    </w:r>
    <w:r>
      <w:t xml:space="preserve"> </w:t>
    </w:r>
    <w:r w:rsidRPr="003B7ADC">
      <w:rPr>
        <w:sz w:val="18"/>
        <w:szCs w:val="18"/>
      </w:rPr>
      <w:t>In caso di rappresentanza negoziale, allegare la relativa procura/delega accompagnata dal documento d’identità, in corso di validità, del legale rappresentante che ha conferito la procura/delega stessa.</w:t>
    </w:r>
    <w:r>
      <w:rPr>
        <w:sz w:val="18"/>
        <w:szCs w:val="18"/>
      </w:rPr>
      <w:t xml:space="preserve"> In ogni caso, è necessario comprovare i poteri di firma</w:t>
    </w:r>
    <w:r w:rsidR="00177F8A">
      <w:rPr>
        <w:sz w:val="18"/>
        <w:szCs w:val="18"/>
      </w:rPr>
      <w:t xml:space="preserve"> </w:t>
    </w:r>
    <w:r>
      <w:rPr>
        <w:sz w:val="18"/>
        <w:szCs w:val="18"/>
      </w:rPr>
      <w:t xml:space="preserve">(es. allegando </w:t>
    </w:r>
    <w:r w:rsidR="004A77C7" w:rsidRPr="004A77C7">
      <w:rPr>
        <w:sz w:val="18"/>
        <w:szCs w:val="18"/>
      </w:rPr>
      <w:t>Procura notarile, delega</w:t>
    </w:r>
    <w:r w:rsidR="004A77C7">
      <w:rPr>
        <w:sz w:val="18"/>
        <w:szCs w:val="18"/>
      </w:rPr>
      <w:t>).</w:t>
    </w:r>
  </w:p>
  <w:p w14:paraId="0CFADC4C" w14:textId="44B44F32" w:rsidR="0054492F" w:rsidRDefault="005449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735D" w14:textId="77777777" w:rsidR="00AA3627" w:rsidRDefault="00AA3627" w:rsidP="001A4745">
      <w:pPr>
        <w:spacing w:after="0" w:line="240" w:lineRule="auto"/>
      </w:pPr>
      <w:r>
        <w:separator/>
      </w:r>
    </w:p>
  </w:footnote>
  <w:footnote w:type="continuationSeparator" w:id="0">
    <w:p w14:paraId="1E733F08" w14:textId="77777777" w:rsidR="00AA3627" w:rsidRDefault="00AA3627" w:rsidP="001A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8D87" w14:textId="77777777" w:rsidR="000604FB" w:rsidRDefault="0054492F" w:rsidP="0054492F">
    <w:pPr>
      <w:pStyle w:val="Intestazione"/>
    </w:pPr>
    <w:r>
      <w:rPr>
        <w:noProof/>
        <w:lang w:eastAsia="it-IT"/>
      </w:rPr>
      <w:drawing>
        <wp:inline distT="0" distB="0" distL="0" distR="0" wp14:anchorId="79955CEF" wp14:editId="721B2486">
          <wp:extent cx="1524000" cy="809625"/>
          <wp:effectExtent l="0" t="0" r="0" b="9525"/>
          <wp:docPr id="1504526717" name="Immagine 1504526717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E02ED"/>
    <w:multiLevelType w:val="hybridMultilevel"/>
    <w:tmpl w:val="6E867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27C"/>
    <w:multiLevelType w:val="hybridMultilevel"/>
    <w:tmpl w:val="C22494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F4C83"/>
    <w:multiLevelType w:val="hybridMultilevel"/>
    <w:tmpl w:val="80887C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DC81996"/>
    <w:multiLevelType w:val="hybridMultilevel"/>
    <w:tmpl w:val="51A829D2"/>
    <w:lvl w:ilvl="0" w:tplc="04100005">
      <w:start w:val="1"/>
      <w:numFmt w:val="bullet"/>
      <w:lvlText w:val=""/>
      <w:lvlJc w:val="left"/>
      <w:pPr>
        <w:ind w:left="4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 w15:restartNumberingAfterBreak="0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FA276AD"/>
    <w:multiLevelType w:val="hybridMultilevel"/>
    <w:tmpl w:val="5112B79E"/>
    <w:lvl w:ilvl="0" w:tplc="0890F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CF57A03"/>
    <w:multiLevelType w:val="hybridMultilevel"/>
    <w:tmpl w:val="7C961292"/>
    <w:lvl w:ilvl="0" w:tplc="EA50A94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D67F90"/>
    <w:multiLevelType w:val="hybridMultilevel"/>
    <w:tmpl w:val="156C20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18" w15:restartNumberingAfterBreak="0">
    <w:nsid w:val="6CB82735"/>
    <w:multiLevelType w:val="hybridMultilevel"/>
    <w:tmpl w:val="4B0A4FBA"/>
    <w:lvl w:ilvl="0" w:tplc="799CE26E">
      <w:numFmt w:val="bullet"/>
      <w:lvlText w:val="-"/>
      <w:lvlJc w:val="left"/>
      <w:pPr>
        <w:ind w:left="41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9" w15:restartNumberingAfterBreak="0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13EB"/>
    <w:multiLevelType w:val="hybridMultilevel"/>
    <w:tmpl w:val="88409324"/>
    <w:lvl w:ilvl="0" w:tplc="62C0F7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09329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0121247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62222707">
    <w:abstractNumId w:val="19"/>
  </w:num>
  <w:num w:numId="4" w16cid:durableId="451364125">
    <w:abstractNumId w:val="21"/>
  </w:num>
  <w:num w:numId="5" w16cid:durableId="1356687353">
    <w:abstractNumId w:val="13"/>
  </w:num>
  <w:num w:numId="6" w16cid:durableId="1675110591">
    <w:abstractNumId w:val="7"/>
  </w:num>
  <w:num w:numId="7" w16cid:durableId="914626300">
    <w:abstractNumId w:val="8"/>
  </w:num>
  <w:num w:numId="8" w16cid:durableId="1468476893">
    <w:abstractNumId w:val="4"/>
  </w:num>
  <w:num w:numId="9" w16cid:durableId="1070884080">
    <w:abstractNumId w:val="11"/>
  </w:num>
  <w:num w:numId="10" w16cid:durableId="311450742">
    <w:abstractNumId w:val="12"/>
  </w:num>
  <w:num w:numId="11" w16cid:durableId="496306528">
    <w:abstractNumId w:val="17"/>
  </w:num>
  <w:num w:numId="12" w16cid:durableId="1767530389">
    <w:abstractNumId w:val="16"/>
  </w:num>
  <w:num w:numId="13" w16cid:durableId="1830245735">
    <w:abstractNumId w:val="6"/>
  </w:num>
  <w:num w:numId="14" w16cid:durableId="335690470">
    <w:abstractNumId w:val="22"/>
  </w:num>
  <w:num w:numId="15" w16cid:durableId="1044523042">
    <w:abstractNumId w:val="0"/>
  </w:num>
  <w:num w:numId="16" w16cid:durableId="2000621584">
    <w:abstractNumId w:val="10"/>
  </w:num>
  <w:num w:numId="17" w16cid:durableId="1047334348">
    <w:abstractNumId w:val="9"/>
  </w:num>
  <w:num w:numId="18" w16cid:durableId="1847288101">
    <w:abstractNumId w:val="1"/>
  </w:num>
  <w:num w:numId="19" w16cid:durableId="852379749">
    <w:abstractNumId w:val="1"/>
  </w:num>
  <w:num w:numId="20" w16cid:durableId="1016688655">
    <w:abstractNumId w:val="20"/>
  </w:num>
  <w:num w:numId="21" w16cid:durableId="2016688596">
    <w:abstractNumId w:val="3"/>
  </w:num>
  <w:num w:numId="22" w16cid:durableId="1682702700">
    <w:abstractNumId w:val="18"/>
  </w:num>
  <w:num w:numId="23" w16cid:durableId="1077676743">
    <w:abstractNumId w:val="5"/>
  </w:num>
  <w:num w:numId="24" w16cid:durableId="795830879">
    <w:abstractNumId w:val="2"/>
  </w:num>
  <w:num w:numId="25" w16cid:durableId="479659757">
    <w:abstractNumId w:val="15"/>
  </w:num>
  <w:num w:numId="26" w16cid:durableId="3381161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45"/>
    <w:rsid w:val="00005546"/>
    <w:rsid w:val="000111B1"/>
    <w:rsid w:val="00011633"/>
    <w:rsid w:val="000131F3"/>
    <w:rsid w:val="00014FF1"/>
    <w:rsid w:val="00016520"/>
    <w:rsid w:val="00026750"/>
    <w:rsid w:val="00037BC2"/>
    <w:rsid w:val="00040616"/>
    <w:rsid w:val="00045AB9"/>
    <w:rsid w:val="00050BC0"/>
    <w:rsid w:val="000544E4"/>
    <w:rsid w:val="000604FB"/>
    <w:rsid w:val="00062FFA"/>
    <w:rsid w:val="000639D3"/>
    <w:rsid w:val="000709E4"/>
    <w:rsid w:val="0008046C"/>
    <w:rsid w:val="00084188"/>
    <w:rsid w:val="00086F1F"/>
    <w:rsid w:val="00090344"/>
    <w:rsid w:val="000913E6"/>
    <w:rsid w:val="00096F9F"/>
    <w:rsid w:val="000A2B5A"/>
    <w:rsid w:val="000A5049"/>
    <w:rsid w:val="000A51DE"/>
    <w:rsid w:val="000A7C02"/>
    <w:rsid w:val="000B7C08"/>
    <w:rsid w:val="000D05D4"/>
    <w:rsid w:val="000D42E9"/>
    <w:rsid w:val="000D5E14"/>
    <w:rsid w:val="000E3C13"/>
    <w:rsid w:val="000E51B0"/>
    <w:rsid w:val="00100120"/>
    <w:rsid w:val="001010FD"/>
    <w:rsid w:val="0010447A"/>
    <w:rsid w:val="00110529"/>
    <w:rsid w:val="001158F1"/>
    <w:rsid w:val="00116532"/>
    <w:rsid w:val="00123252"/>
    <w:rsid w:val="00124026"/>
    <w:rsid w:val="001249F0"/>
    <w:rsid w:val="001265CA"/>
    <w:rsid w:val="00126FEE"/>
    <w:rsid w:val="00127414"/>
    <w:rsid w:val="00130398"/>
    <w:rsid w:val="00145A7A"/>
    <w:rsid w:val="00147884"/>
    <w:rsid w:val="001534A4"/>
    <w:rsid w:val="00160C5A"/>
    <w:rsid w:val="00161176"/>
    <w:rsid w:val="001633F9"/>
    <w:rsid w:val="00163494"/>
    <w:rsid w:val="0017515A"/>
    <w:rsid w:val="00177F8A"/>
    <w:rsid w:val="00180902"/>
    <w:rsid w:val="00181E32"/>
    <w:rsid w:val="00182881"/>
    <w:rsid w:val="00186F52"/>
    <w:rsid w:val="00187955"/>
    <w:rsid w:val="0019454A"/>
    <w:rsid w:val="001947A9"/>
    <w:rsid w:val="00195954"/>
    <w:rsid w:val="00195998"/>
    <w:rsid w:val="00197CEC"/>
    <w:rsid w:val="00197E08"/>
    <w:rsid w:val="001A4745"/>
    <w:rsid w:val="001A598B"/>
    <w:rsid w:val="001B06FB"/>
    <w:rsid w:val="001B0801"/>
    <w:rsid w:val="001B46EC"/>
    <w:rsid w:val="001B67F8"/>
    <w:rsid w:val="001C0C76"/>
    <w:rsid w:val="001D0478"/>
    <w:rsid w:val="001D0D8B"/>
    <w:rsid w:val="001D2895"/>
    <w:rsid w:val="001D7800"/>
    <w:rsid w:val="001E3402"/>
    <w:rsid w:val="001F10A8"/>
    <w:rsid w:val="001F2AD5"/>
    <w:rsid w:val="00202998"/>
    <w:rsid w:val="00203634"/>
    <w:rsid w:val="00203C03"/>
    <w:rsid w:val="00211A28"/>
    <w:rsid w:val="0021244B"/>
    <w:rsid w:val="002134ED"/>
    <w:rsid w:val="00213E3B"/>
    <w:rsid w:val="00214BEE"/>
    <w:rsid w:val="00215538"/>
    <w:rsid w:val="002214BF"/>
    <w:rsid w:val="0022240A"/>
    <w:rsid w:val="00222E83"/>
    <w:rsid w:val="0023271C"/>
    <w:rsid w:val="002343C1"/>
    <w:rsid w:val="00235852"/>
    <w:rsid w:val="00235BFF"/>
    <w:rsid w:val="002556AB"/>
    <w:rsid w:val="00261D60"/>
    <w:rsid w:val="0026589C"/>
    <w:rsid w:val="00270E1C"/>
    <w:rsid w:val="00274B19"/>
    <w:rsid w:val="00275A3E"/>
    <w:rsid w:val="00275AFF"/>
    <w:rsid w:val="002804C1"/>
    <w:rsid w:val="00291B63"/>
    <w:rsid w:val="00293164"/>
    <w:rsid w:val="002A1141"/>
    <w:rsid w:val="002A460B"/>
    <w:rsid w:val="002A55D6"/>
    <w:rsid w:val="002C26DC"/>
    <w:rsid w:val="002C591D"/>
    <w:rsid w:val="002D3F9A"/>
    <w:rsid w:val="002D5C6F"/>
    <w:rsid w:val="002D71AD"/>
    <w:rsid w:val="002E4F45"/>
    <w:rsid w:val="002F278A"/>
    <w:rsid w:val="002F7962"/>
    <w:rsid w:val="00305977"/>
    <w:rsid w:val="00305E75"/>
    <w:rsid w:val="00315F0F"/>
    <w:rsid w:val="00325FBD"/>
    <w:rsid w:val="0033587C"/>
    <w:rsid w:val="00336B16"/>
    <w:rsid w:val="0034792B"/>
    <w:rsid w:val="003518EA"/>
    <w:rsid w:val="00357510"/>
    <w:rsid w:val="00364ED4"/>
    <w:rsid w:val="00370488"/>
    <w:rsid w:val="0037153D"/>
    <w:rsid w:val="00371A40"/>
    <w:rsid w:val="00376E45"/>
    <w:rsid w:val="00385E4D"/>
    <w:rsid w:val="003A75F6"/>
    <w:rsid w:val="003B7ADC"/>
    <w:rsid w:val="003C1E14"/>
    <w:rsid w:val="003C3BD1"/>
    <w:rsid w:val="003C3FFD"/>
    <w:rsid w:val="003C6140"/>
    <w:rsid w:val="003D5FED"/>
    <w:rsid w:val="003E08EE"/>
    <w:rsid w:val="003E0E02"/>
    <w:rsid w:val="003E1650"/>
    <w:rsid w:val="003E204D"/>
    <w:rsid w:val="003E6E60"/>
    <w:rsid w:val="003E7C25"/>
    <w:rsid w:val="003F2531"/>
    <w:rsid w:val="003F44F4"/>
    <w:rsid w:val="003F531E"/>
    <w:rsid w:val="003F72AB"/>
    <w:rsid w:val="00400CB8"/>
    <w:rsid w:val="004102A9"/>
    <w:rsid w:val="00412D16"/>
    <w:rsid w:val="00413026"/>
    <w:rsid w:val="00413EE6"/>
    <w:rsid w:val="00416FF1"/>
    <w:rsid w:val="0041732B"/>
    <w:rsid w:val="0042380B"/>
    <w:rsid w:val="00426AA8"/>
    <w:rsid w:val="004277DD"/>
    <w:rsid w:val="004315DF"/>
    <w:rsid w:val="004447BF"/>
    <w:rsid w:val="00451255"/>
    <w:rsid w:val="0045433A"/>
    <w:rsid w:val="00455CFC"/>
    <w:rsid w:val="004569C9"/>
    <w:rsid w:val="00460E02"/>
    <w:rsid w:val="0046396B"/>
    <w:rsid w:val="0047012F"/>
    <w:rsid w:val="00475848"/>
    <w:rsid w:val="004866A0"/>
    <w:rsid w:val="00496A20"/>
    <w:rsid w:val="00496D6F"/>
    <w:rsid w:val="004A77C7"/>
    <w:rsid w:val="004B70F6"/>
    <w:rsid w:val="004C13CA"/>
    <w:rsid w:val="004C1A6F"/>
    <w:rsid w:val="004C2CD6"/>
    <w:rsid w:val="004D32BF"/>
    <w:rsid w:val="004D5A35"/>
    <w:rsid w:val="004D72E2"/>
    <w:rsid w:val="004E20B2"/>
    <w:rsid w:val="004E25BC"/>
    <w:rsid w:val="004E3753"/>
    <w:rsid w:val="00502F14"/>
    <w:rsid w:val="005049C0"/>
    <w:rsid w:val="00506893"/>
    <w:rsid w:val="00511F1E"/>
    <w:rsid w:val="005127B2"/>
    <w:rsid w:val="00513060"/>
    <w:rsid w:val="005169AA"/>
    <w:rsid w:val="005208B0"/>
    <w:rsid w:val="005216DE"/>
    <w:rsid w:val="00523A97"/>
    <w:rsid w:val="00533ECC"/>
    <w:rsid w:val="00544680"/>
    <w:rsid w:val="0054492F"/>
    <w:rsid w:val="00544A47"/>
    <w:rsid w:val="00565C06"/>
    <w:rsid w:val="00572CBF"/>
    <w:rsid w:val="00580EBE"/>
    <w:rsid w:val="005837E8"/>
    <w:rsid w:val="005839DB"/>
    <w:rsid w:val="00586DF2"/>
    <w:rsid w:val="005949D2"/>
    <w:rsid w:val="005A109D"/>
    <w:rsid w:val="005B435E"/>
    <w:rsid w:val="005D0795"/>
    <w:rsid w:val="005E5452"/>
    <w:rsid w:val="005F1B71"/>
    <w:rsid w:val="005F753A"/>
    <w:rsid w:val="006048A9"/>
    <w:rsid w:val="00604A4D"/>
    <w:rsid w:val="00606B3B"/>
    <w:rsid w:val="00610078"/>
    <w:rsid w:val="006150A2"/>
    <w:rsid w:val="00616F68"/>
    <w:rsid w:val="00617AF4"/>
    <w:rsid w:val="00626F24"/>
    <w:rsid w:val="00631028"/>
    <w:rsid w:val="00642704"/>
    <w:rsid w:val="0064390F"/>
    <w:rsid w:val="006515D1"/>
    <w:rsid w:val="00652DF0"/>
    <w:rsid w:val="00654A0C"/>
    <w:rsid w:val="00657984"/>
    <w:rsid w:val="00661800"/>
    <w:rsid w:val="00667AA6"/>
    <w:rsid w:val="00671E9A"/>
    <w:rsid w:val="00672ECE"/>
    <w:rsid w:val="00676C52"/>
    <w:rsid w:val="0068021F"/>
    <w:rsid w:val="00680992"/>
    <w:rsid w:val="00682717"/>
    <w:rsid w:val="0069422C"/>
    <w:rsid w:val="006977DA"/>
    <w:rsid w:val="006A227B"/>
    <w:rsid w:val="006A2695"/>
    <w:rsid w:val="006A56C6"/>
    <w:rsid w:val="006B08FC"/>
    <w:rsid w:val="006B4ED0"/>
    <w:rsid w:val="006B6B4B"/>
    <w:rsid w:val="006B79B7"/>
    <w:rsid w:val="006C2801"/>
    <w:rsid w:val="006D1068"/>
    <w:rsid w:val="006D16CE"/>
    <w:rsid w:val="006D6618"/>
    <w:rsid w:val="006E7B2B"/>
    <w:rsid w:val="006F59C7"/>
    <w:rsid w:val="006F7DF9"/>
    <w:rsid w:val="007126E1"/>
    <w:rsid w:val="0072185C"/>
    <w:rsid w:val="00725CA9"/>
    <w:rsid w:val="00725E52"/>
    <w:rsid w:val="00726708"/>
    <w:rsid w:val="0074053E"/>
    <w:rsid w:val="007532A2"/>
    <w:rsid w:val="007532BA"/>
    <w:rsid w:val="00766436"/>
    <w:rsid w:val="0077363F"/>
    <w:rsid w:val="00781437"/>
    <w:rsid w:val="007B1FF8"/>
    <w:rsid w:val="007B3949"/>
    <w:rsid w:val="007C1174"/>
    <w:rsid w:val="007C544B"/>
    <w:rsid w:val="007E13D2"/>
    <w:rsid w:val="007E152F"/>
    <w:rsid w:val="007E60F3"/>
    <w:rsid w:val="007F0263"/>
    <w:rsid w:val="007F1A65"/>
    <w:rsid w:val="007F27E0"/>
    <w:rsid w:val="007F5ABE"/>
    <w:rsid w:val="00800298"/>
    <w:rsid w:val="00805CB0"/>
    <w:rsid w:val="00810048"/>
    <w:rsid w:val="00813AB3"/>
    <w:rsid w:val="00822D82"/>
    <w:rsid w:val="00830BBC"/>
    <w:rsid w:val="00831853"/>
    <w:rsid w:val="00845D72"/>
    <w:rsid w:val="008518F1"/>
    <w:rsid w:val="0085650B"/>
    <w:rsid w:val="00857358"/>
    <w:rsid w:val="00861E67"/>
    <w:rsid w:val="008865DA"/>
    <w:rsid w:val="008A4C85"/>
    <w:rsid w:val="008A6197"/>
    <w:rsid w:val="008B2017"/>
    <w:rsid w:val="008B66A3"/>
    <w:rsid w:val="008E4243"/>
    <w:rsid w:val="008F0BD2"/>
    <w:rsid w:val="008F1C74"/>
    <w:rsid w:val="009075FB"/>
    <w:rsid w:val="00916542"/>
    <w:rsid w:val="00923FD1"/>
    <w:rsid w:val="00926928"/>
    <w:rsid w:val="00933E7A"/>
    <w:rsid w:val="00945797"/>
    <w:rsid w:val="00946802"/>
    <w:rsid w:val="00950AC1"/>
    <w:rsid w:val="00951813"/>
    <w:rsid w:val="00952E24"/>
    <w:rsid w:val="00962027"/>
    <w:rsid w:val="00963233"/>
    <w:rsid w:val="0096650C"/>
    <w:rsid w:val="009736C2"/>
    <w:rsid w:val="00973CDB"/>
    <w:rsid w:val="009801B7"/>
    <w:rsid w:val="009827B9"/>
    <w:rsid w:val="009841B3"/>
    <w:rsid w:val="009842D5"/>
    <w:rsid w:val="009958BD"/>
    <w:rsid w:val="009978A9"/>
    <w:rsid w:val="009A4142"/>
    <w:rsid w:val="009A4D2B"/>
    <w:rsid w:val="009A5E6D"/>
    <w:rsid w:val="009A7E30"/>
    <w:rsid w:val="009A7FFD"/>
    <w:rsid w:val="009B300A"/>
    <w:rsid w:val="009B45F9"/>
    <w:rsid w:val="009B4D8E"/>
    <w:rsid w:val="009D2F78"/>
    <w:rsid w:val="009E2D6E"/>
    <w:rsid w:val="009E4282"/>
    <w:rsid w:val="009E5204"/>
    <w:rsid w:val="009F0B00"/>
    <w:rsid w:val="009F60D7"/>
    <w:rsid w:val="009F6A5D"/>
    <w:rsid w:val="00A030E2"/>
    <w:rsid w:val="00A14B14"/>
    <w:rsid w:val="00A15B2A"/>
    <w:rsid w:val="00A1656D"/>
    <w:rsid w:val="00A166DD"/>
    <w:rsid w:val="00A233FF"/>
    <w:rsid w:val="00A25D9F"/>
    <w:rsid w:val="00A26D61"/>
    <w:rsid w:val="00A31F63"/>
    <w:rsid w:val="00A34302"/>
    <w:rsid w:val="00A47CB8"/>
    <w:rsid w:val="00A5180F"/>
    <w:rsid w:val="00A560AC"/>
    <w:rsid w:val="00A6021B"/>
    <w:rsid w:val="00A72782"/>
    <w:rsid w:val="00A85819"/>
    <w:rsid w:val="00A92107"/>
    <w:rsid w:val="00AA2860"/>
    <w:rsid w:val="00AA3627"/>
    <w:rsid w:val="00AA6C03"/>
    <w:rsid w:val="00AB6292"/>
    <w:rsid w:val="00AC0608"/>
    <w:rsid w:val="00AD60AF"/>
    <w:rsid w:val="00AE0BD7"/>
    <w:rsid w:val="00AE70FF"/>
    <w:rsid w:val="00B02978"/>
    <w:rsid w:val="00B06B9C"/>
    <w:rsid w:val="00B1268C"/>
    <w:rsid w:val="00B16B22"/>
    <w:rsid w:val="00B16CA5"/>
    <w:rsid w:val="00B2156A"/>
    <w:rsid w:val="00B235BC"/>
    <w:rsid w:val="00B37558"/>
    <w:rsid w:val="00B473A5"/>
    <w:rsid w:val="00B47A81"/>
    <w:rsid w:val="00B47D08"/>
    <w:rsid w:val="00B572D5"/>
    <w:rsid w:val="00B62BE5"/>
    <w:rsid w:val="00B65021"/>
    <w:rsid w:val="00B839DC"/>
    <w:rsid w:val="00B85AFB"/>
    <w:rsid w:val="00B91A29"/>
    <w:rsid w:val="00B9381B"/>
    <w:rsid w:val="00B93E11"/>
    <w:rsid w:val="00B97CA6"/>
    <w:rsid w:val="00BA2B81"/>
    <w:rsid w:val="00BA3FAC"/>
    <w:rsid w:val="00BB2566"/>
    <w:rsid w:val="00BB4767"/>
    <w:rsid w:val="00BD5D61"/>
    <w:rsid w:val="00BE2817"/>
    <w:rsid w:val="00BF77C1"/>
    <w:rsid w:val="00C01267"/>
    <w:rsid w:val="00C159E9"/>
    <w:rsid w:val="00C23E3C"/>
    <w:rsid w:val="00C26F82"/>
    <w:rsid w:val="00C3439B"/>
    <w:rsid w:val="00C36780"/>
    <w:rsid w:val="00C46B60"/>
    <w:rsid w:val="00C46D78"/>
    <w:rsid w:val="00C47E23"/>
    <w:rsid w:val="00C54652"/>
    <w:rsid w:val="00C67ED8"/>
    <w:rsid w:val="00C73C68"/>
    <w:rsid w:val="00C83C0A"/>
    <w:rsid w:val="00C959EB"/>
    <w:rsid w:val="00CA3AB5"/>
    <w:rsid w:val="00CA5DD0"/>
    <w:rsid w:val="00CB28BF"/>
    <w:rsid w:val="00CB7BD1"/>
    <w:rsid w:val="00CC0544"/>
    <w:rsid w:val="00CC0814"/>
    <w:rsid w:val="00CC23FB"/>
    <w:rsid w:val="00CC2D40"/>
    <w:rsid w:val="00CD2AFA"/>
    <w:rsid w:val="00CF49F8"/>
    <w:rsid w:val="00CF4EBA"/>
    <w:rsid w:val="00CF7A4C"/>
    <w:rsid w:val="00D00B5A"/>
    <w:rsid w:val="00D03E81"/>
    <w:rsid w:val="00D11360"/>
    <w:rsid w:val="00D134F9"/>
    <w:rsid w:val="00D31879"/>
    <w:rsid w:val="00D357D7"/>
    <w:rsid w:val="00D40949"/>
    <w:rsid w:val="00D437F0"/>
    <w:rsid w:val="00D44F7E"/>
    <w:rsid w:val="00D460BE"/>
    <w:rsid w:val="00D55F45"/>
    <w:rsid w:val="00D56DA6"/>
    <w:rsid w:val="00D64958"/>
    <w:rsid w:val="00D742AB"/>
    <w:rsid w:val="00D80D3E"/>
    <w:rsid w:val="00DB2927"/>
    <w:rsid w:val="00DC3F51"/>
    <w:rsid w:val="00DC59B0"/>
    <w:rsid w:val="00DD1ECC"/>
    <w:rsid w:val="00DD5638"/>
    <w:rsid w:val="00DD75B1"/>
    <w:rsid w:val="00DD7846"/>
    <w:rsid w:val="00DE7B9C"/>
    <w:rsid w:val="00DF5FDC"/>
    <w:rsid w:val="00DF7C72"/>
    <w:rsid w:val="00E110B9"/>
    <w:rsid w:val="00E12560"/>
    <w:rsid w:val="00E233BB"/>
    <w:rsid w:val="00E238DE"/>
    <w:rsid w:val="00E27498"/>
    <w:rsid w:val="00E32F48"/>
    <w:rsid w:val="00E42644"/>
    <w:rsid w:val="00E6097E"/>
    <w:rsid w:val="00E708FD"/>
    <w:rsid w:val="00E70F26"/>
    <w:rsid w:val="00E735ED"/>
    <w:rsid w:val="00E75303"/>
    <w:rsid w:val="00E867FB"/>
    <w:rsid w:val="00E91E68"/>
    <w:rsid w:val="00EA5D22"/>
    <w:rsid w:val="00EB44BC"/>
    <w:rsid w:val="00EB4952"/>
    <w:rsid w:val="00EB69B6"/>
    <w:rsid w:val="00EB7BC1"/>
    <w:rsid w:val="00EC0D00"/>
    <w:rsid w:val="00ED04DF"/>
    <w:rsid w:val="00ED1E7E"/>
    <w:rsid w:val="00EE1634"/>
    <w:rsid w:val="00EE23AD"/>
    <w:rsid w:val="00EE37F6"/>
    <w:rsid w:val="00EF5FE2"/>
    <w:rsid w:val="00F03603"/>
    <w:rsid w:val="00F117DF"/>
    <w:rsid w:val="00F12E31"/>
    <w:rsid w:val="00F1512E"/>
    <w:rsid w:val="00F16594"/>
    <w:rsid w:val="00F24581"/>
    <w:rsid w:val="00F319E5"/>
    <w:rsid w:val="00F36085"/>
    <w:rsid w:val="00F37CC9"/>
    <w:rsid w:val="00F4294E"/>
    <w:rsid w:val="00F63297"/>
    <w:rsid w:val="00F72CDE"/>
    <w:rsid w:val="00F72D94"/>
    <w:rsid w:val="00F756F2"/>
    <w:rsid w:val="00F95944"/>
    <w:rsid w:val="00FA08BB"/>
    <w:rsid w:val="00FA0DF2"/>
    <w:rsid w:val="00FA181B"/>
    <w:rsid w:val="00FA5DC7"/>
    <w:rsid w:val="00FB0335"/>
    <w:rsid w:val="00FB3123"/>
    <w:rsid w:val="00FB43C1"/>
    <w:rsid w:val="00FD26B5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6032"/>
  <w15:docId w15:val="{D1A971AD-A78D-4137-8B91-4724EA1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18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18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18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8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80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433A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C3439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F72D94"/>
    <w:rPr>
      <w:color w:val="605E5C"/>
      <w:shd w:val="clear" w:color="auto" w:fill="E1DFDD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3B7ADC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06fdf-e617-4dc8-9237-7f24c96f69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F6E2B1AFD324F9FF0864B9EC8680C" ma:contentTypeVersion="12" ma:contentTypeDescription="Creare un nuovo documento." ma:contentTypeScope="" ma:versionID="8837349b028f0ba5f4778fc1132c6016">
  <xsd:schema xmlns:xsd="http://www.w3.org/2001/XMLSchema" xmlns:xs="http://www.w3.org/2001/XMLSchema" xmlns:p="http://schemas.microsoft.com/office/2006/metadata/properties" xmlns:ns2="b9006fdf-e617-4dc8-9237-7f24c96f69d6" xmlns:ns3="aee051c8-a468-4d25-929a-33095c924ecb" targetNamespace="http://schemas.microsoft.com/office/2006/metadata/properties" ma:root="true" ma:fieldsID="fc533780d483e068f50d3444c9ce24fb" ns2:_="" ns3:_="">
    <xsd:import namespace="b9006fdf-e617-4dc8-9237-7f24c96f69d6"/>
    <xsd:import namespace="aee051c8-a468-4d25-929a-33095c92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06fdf-e617-4dc8-9237-7f24c96f6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80affac-8c33-4d97-bb50-84f6a7cdd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1c8-a468-4d25-929a-33095c92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240A2-40D7-4FCB-9B71-9B18ECFA1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23E26-1A1C-4393-9953-302E72C904DA}">
  <ds:schemaRefs>
    <ds:schemaRef ds:uri="http://schemas.microsoft.com/office/2006/metadata/properties"/>
    <ds:schemaRef ds:uri="http://schemas.microsoft.com/office/infopath/2007/PartnerControls"/>
    <ds:schemaRef ds:uri="b9006fdf-e617-4dc8-9237-7f24c96f69d6"/>
  </ds:schemaRefs>
</ds:datastoreItem>
</file>

<file path=customXml/itemProps3.xml><?xml version="1.0" encoding="utf-8"?>
<ds:datastoreItem xmlns:ds="http://schemas.openxmlformats.org/officeDocument/2006/customXml" ds:itemID="{D497BDF5-460B-44FD-A000-E32F130BEA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60D23-9EC0-448B-9E85-C4C82F27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06fdf-e617-4dc8-9237-7f24c96f69d6"/>
    <ds:schemaRef ds:uri="aee051c8-a468-4d25-929a-33095c92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Violante</dc:creator>
  <cp:lastModifiedBy>Alessandro Scipioni</cp:lastModifiedBy>
  <cp:revision>10</cp:revision>
  <cp:lastPrinted>2016-02-16T09:58:00Z</cp:lastPrinted>
  <dcterms:created xsi:type="dcterms:W3CDTF">2025-07-07T15:07:00Z</dcterms:created>
  <dcterms:modified xsi:type="dcterms:W3CDTF">2025-07-08T14:21:00Z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0x0101008D5F6E2B1AFD324F9FF0864B9EC8680C</vt:lpwstr>
  </property>
</Properties>
</file>