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82" w:rsidRPr="00E51FE9" w:rsidRDefault="0054306C" w:rsidP="00E51FE9">
      <w:pPr>
        <w:pStyle w:val="Titolo1"/>
        <w:ind w:left="567" w:right="640"/>
        <w:rPr>
          <w:rFonts w:asciiTheme="minorHAnsi" w:hAnsiTheme="minorHAnsi" w:cstheme="minorHAnsi"/>
          <w:b w:val="0"/>
          <w:bCs w:val="0"/>
          <w:i/>
          <w:sz w:val="26"/>
          <w:szCs w:val="26"/>
        </w:rPr>
      </w:pPr>
      <w:r w:rsidRPr="00E51FE9">
        <w:rPr>
          <w:rFonts w:asciiTheme="minorHAnsi" w:hAnsiTheme="minorHAnsi" w:cstheme="minorHAnsi"/>
          <w:b w:val="0"/>
          <w:bCs w:val="0"/>
          <w:i/>
          <w:sz w:val="26"/>
          <w:szCs w:val="26"/>
        </w:rPr>
        <w:t xml:space="preserve"> </w:t>
      </w:r>
      <w:r w:rsidR="00E51FE9" w:rsidRPr="00E51FE9">
        <w:rPr>
          <w:rFonts w:asciiTheme="minorHAnsi" w:hAnsiTheme="minorHAnsi" w:cstheme="minorHAnsi"/>
          <w:i/>
          <w:sz w:val="26"/>
          <w:szCs w:val="26"/>
        </w:rPr>
        <w:t>addendum su carta intestata del fideiussore, firmata in originale (firma autografa o digitale)</w:t>
      </w: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E51FE9" w:rsidRDefault="00E51FE9" w:rsidP="00740D9A">
      <w:pPr>
        <w:ind w:left="5664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740D9A">
      <w:pPr>
        <w:ind w:left="566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 xml:space="preserve">luogo,  data </w:t>
      </w: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70764A" w:rsidRDefault="00E51FE9" w:rsidP="00E51FE9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</w:t>
      </w:r>
      <w:r w:rsidR="0070764A" w:rsidRPr="00E51FE9">
        <w:rPr>
          <w:rFonts w:asciiTheme="minorHAnsi" w:hAnsiTheme="minorHAnsi" w:cstheme="minorHAnsi"/>
          <w:sz w:val="26"/>
          <w:szCs w:val="26"/>
        </w:rPr>
        <w:t xml:space="preserve">on riferimento alla fideiussione n…………………… del……………….., </w:t>
      </w:r>
      <w:r>
        <w:rPr>
          <w:rFonts w:asciiTheme="minorHAnsi" w:hAnsiTheme="minorHAnsi" w:cstheme="minorHAnsi"/>
          <w:sz w:val="26"/>
          <w:szCs w:val="26"/>
        </w:rPr>
        <w:t>rilasciata     in favore della Cassa per i s</w:t>
      </w:r>
      <w:r w:rsidR="00F15825">
        <w:rPr>
          <w:rFonts w:asciiTheme="minorHAnsi" w:hAnsiTheme="minorHAnsi" w:cstheme="minorHAnsi"/>
          <w:sz w:val="26"/>
          <w:szCs w:val="26"/>
        </w:rPr>
        <w:t xml:space="preserve">ervizi energetici e ambientali – </w:t>
      </w:r>
      <w:r>
        <w:rPr>
          <w:rFonts w:asciiTheme="minorHAnsi" w:hAnsiTheme="minorHAnsi" w:cstheme="minorHAnsi"/>
          <w:sz w:val="26"/>
          <w:szCs w:val="26"/>
        </w:rPr>
        <w:t>CSEA</w:t>
      </w:r>
      <w:r w:rsidR="00F15825">
        <w:rPr>
          <w:rFonts w:asciiTheme="minorHAnsi" w:hAnsiTheme="minorHAnsi" w:cstheme="minorHAnsi"/>
          <w:sz w:val="26"/>
          <w:szCs w:val="26"/>
        </w:rPr>
        <w:t xml:space="preserve"> (</w:t>
      </w: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t xml:space="preserve">già Cassa conguaglio per il settore elettrico – CCSE) </w:t>
      </w:r>
      <w:r w:rsidRPr="00E51FE9">
        <w:rPr>
          <w:rFonts w:ascii="Calibri" w:hAnsi="Calibri" w:cs="Calibri"/>
          <w:sz w:val="26"/>
          <w:szCs w:val="26"/>
        </w:rPr>
        <w:t xml:space="preserve">ai fini dell’erogazione </w:t>
      </w:r>
      <w:r>
        <w:rPr>
          <w:rFonts w:ascii="Calibri" w:hAnsi="Calibri" w:cs="Calibri"/>
          <w:sz w:val="26"/>
          <w:szCs w:val="26"/>
        </w:rPr>
        <w:t>dell’agevolazione 2013</w:t>
      </w:r>
      <w:r w:rsidR="00443C0E">
        <w:rPr>
          <w:rFonts w:ascii="Calibri" w:hAnsi="Calibri" w:cs="Calibri"/>
          <w:sz w:val="26"/>
          <w:szCs w:val="26"/>
        </w:rPr>
        <w:t xml:space="preserve"> a</w:t>
      </w:r>
      <w:r>
        <w:rPr>
          <w:rFonts w:ascii="Calibri" w:hAnsi="Calibri" w:cs="Calibri"/>
          <w:sz w:val="26"/>
          <w:szCs w:val="26"/>
        </w:rPr>
        <w:t xml:space="preserve">ll’impresa </w:t>
      </w:r>
      <w:proofErr w:type="spellStart"/>
      <w:r>
        <w:rPr>
          <w:rFonts w:ascii="Calibri" w:hAnsi="Calibri" w:cs="Calibri"/>
          <w:sz w:val="26"/>
          <w:szCs w:val="26"/>
        </w:rPr>
        <w:t>xxxxxx</w:t>
      </w:r>
      <w:proofErr w:type="spellEnd"/>
      <w:r>
        <w:rPr>
          <w:rFonts w:ascii="Calibri" w:hAnsi="Calibri" w:cs="Calibri"/>
          <w:sz w:val="26"/>
          <w:szCs w:val="26"/>
        </w:rPr>
        <w:t>, P.IVA……………………….</w:t>
      </w:r>
      <w:r w:rsidRPr="00E51FE9">
        <w:rPr>
          <w:rFonts w:ascii="Calibri" w:hAnsi="Calibri" w:cs="Calibri"/>
          <w:sz w:val="26"/>
          <w:szCs w:val="26"/>
        </w:rPr>
        <w:t>, si comunica che</w:t>
      </w:r>
      <w:r>
        <w:rPr>
          <w:rFonts w:ascii="Calibri" w:hAnsi="Calibri" w:cs="Calibri"/>
          <w:sz w:val="26"/>
          <w:szCs w:val="26"/>
        </w:rPr>
        <w:t xml:space="preserve"> </w:t>
      </w:r>
      <w:r w:rsidR="0070764A" w:rsidRPr="00E51FE9">
        <w:rPr>
          <w:rFonts w:asciiTheme="minorHAnsi" w:hAnsiTheme="minorHAnsi" w:cstheme="minorHAnsi"/>
          <w:sz w:val="26"/>
          <w:szCs w:val="26"/>
        </w:rPr>
        <w:t xml:space="preserve">la durata della stessa deve intendersi </w:t>
      </w:r>
      <w:r>
        <w:rPr>
          <w:rFonts w:asciiTheme="minorHAnsi" w:hAnsiTheme="minorHAnsi" w:cstheme="minorHAnsi"/>
          <w:sz w:val="26"/>
          <w:szCs w:val="26"/>
        </w:rPr>
        <w:t xml:space="preserve">prorogata </w:t>
      </w:r>
      <w:r w:rsidR="006140A4">
        <w:rPr>
          <w:rFonts w:asciiTheme="minorHAnsi" w:hAnsiTheme="minorHAnsi" w:cstheme="minorHAnsi"/>
          <w:sz w:val="26"/>
          <w:szCs w:val="26"/>
        </w:rPr>
        <w:t xml:space="preserve">fino al 30 novembre 2016, con opzione di proroga di </w:t>
      </w:r>
      <w:r w:rsidR="0070764A" w:rsidRPr="00E51FE9">
        <w:rPr>
          <w:rFonts w:asciiTheme="minorHAnsi" w:hAnsiTheme="minorHAnsi" w:cstheme="minorHAnsi"/>
          <w:sz w:val="26"/>
          <w:szCs w:val="26"/>
        </w:rPr>
        <w:t xml:space="preserve">ulteriori </w:t>
      </w:r>
      <w:r w:rsidR="006140A4">
        <w:rPr>
          <w:rFonts w:asciiTheme="minorHAnsi" w:hAnsiTheme="minorHAnsi" w:cstheme="minorHAnsi"/>
          <w:sz w:val="26"/>
          <w:szCs w:val="26"/>
        </w:rPr>
        <w:t>12</w:t>
      </w:r>
      <w:r w:rsidR="0070764A" w:rsidRPr="00E51FE9">
        <w:rPr>
          <w:rFonts w:asciiTheme="minorHAnsi" w:hAnsiTheme="minorHAnsi" w:cstheme="minorHAnsi"/>
          <w:sz w:val="26"/>
          <w:szCs w:val="26"/>
        </w:rPr>
        <w:t xml:space="preserve"> mesi </w:t>
      </w:r>
      <w:r>
        <w:rPr>
          <w:rFonts w:asciiTheme="minorHAnsi" w:hAnsiTheme="minorHAnsi" w:cstheme="minorHAnsi"/>
          <w:sz w:val="26"/>
          <w:szCs w:val="26"/>
        </w:rPr>
        <w:t>(</w:t>
      </w:r>
      <w:r w:rsidR="006140A4">
        <w:rPr>
          <w:rFonts w:asciiTheme="minorHAnsi" w:hAnsiTheme="minorHAnsi" w:cstheme="minorHAnsi"/>
          <w:sz w:val="26"/>
          <w:szCs w:val="26"/>
        </w:rPr>
        <w:t>30/11/2017</w:t>
      </w:r>
      <w:r w:rsidR="00563BE0">
        <w:rPr>
          <w:rFonts w:asciiTheme="minorHAnsi" w:hAnsiTheme="minorHAnsi" w:cstheme="minorHAnsi"/>
          <w:sz w:val="26"/>
          <w:szCs w:val="26"/>
        </w:rPr>
        <w:t>)</w:t>
      </w:r>
      <w:r w:rsidR="0070764A" w:rsidRPr="00E51FE9">
        <w:rPr>
          <w:rFonts w:asciiTheme="minorHAnsi" w:hAnsiTheme="minorHAnsi" w:cstheme="minorHAnsi"/>
          <w:sz w:val="26"/>
          <w:szCs w:val="26"/>
        </w:rPr>
        <w:t>.</w:t>
      </w:r>
    </w:p>
    <w:p w:rsidR="00381ACD" w:rsidRDefault="00381ACD" w:rsidP="00E51FE9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La CSEA potrà escutere la fideiussione entro e non oltre il termine di </w:t>
      </w:r>
      <w:r w:rsidR="0091282C">
        <w:rPr>
          <w:rFonts w:asciiTheme="minorHAnsi" w:hAnsiTheme="minorHAnsi" w:cstheme="minorHAnsi"/>
          <w:sz w:val="26"/>
          <w:szCs w:val="26"/>
        </w:rPr>
        <w:t>quindici giorni lavorativi dalle suddette scadenze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51FE9" w:rsidRDefault="005F6C47" w:rsidP="00E51FE9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  <w:r w:rsidRPr="000F7825">
        <w:rPr>
          <w:rFonts w:asciiTheme="minorHAnsi" w:hAnsiTheme="minorHAnsi" w:cstheme="minorHAnsi"/>
          <w:sz w:val="26"/>
          <w:szCs w:val="26"/>
        </w:rPr>
        <w:t xml:space="preserve">Restano ferme </w:t>
      </w:r>
      <w:r w:rsidR="000F7825" w:rsidRPr="000F7825">
        <w:rPr>
          <w:rFonts w:asciiTheme="minorHAnsi" w:hAnsiTheme="minorHAnsi" w:cstheme="minorHAnsi"/>
          <w:sz w:val="26"/>
          <w:szCs w:val="26"/>
        </w:rPr>
        <w:t xml:space="preserve">e valide </w:t>
      </w:r>
      <w:r w:rsidRPr="000F7825">
        <w:rPr>
          <w:rFonts w:asciiTheme="minorHAnsi" w:hAnsiTheme="minorHAnsi" w:cstheme="minorHAnsi"/>
          <w:sz w:val="26"/>
          <w:szCs w:val="26"/>
        </w:rPr>
        <w:t xml:space="preserve">tutte le condizioni già </w:t>
      </w:r>
      <w:r w:rsidR="000F7825" w:rsidRPr="000F7825">
        <w:rPr>
          <w:rFonts w:asciiTheme="minorHAnsi" w:hAnsiTheme="minorHAnsi" w:cstheme="minorHAnsi"/>
          <w:sz w:val="26"/>
          <w:szCs w:val="26"/>
        </w:rPr>
        <w:t>presenti</w:t>
      </w:r>
      <w:r w:rsidRPr="000F7825">
        <w:rPr>
          <w:rFonts w:asciiTheme="minorHAnsi" w:hAnsiTheme="minorHAnsi" w:cstheme="minorHAnsi"/>
          <w:sz w:val="26"/>
          <w:szCs w:val="26"/>
        </w:rPr>
        <w:t xml:space="preserve"> </w:t>
      </w:r>
      <w:r w:rsidR="000F7825" w:rsidRPr="000F7825">
        <w:rPr>
          <w:rFonts w:asciiTheme="minorHAnsi" w:hAnsiTheme="minorHAnsi" w:cstheme="minorHAnsi"/>
          <w:sz w:val="26"/>
          <w:szCs w:val="26"/>
        </w:rPr>
        <w:t>nella</w:t>
      </w:r>
      <w:r w:rsidRPr="000F7825">
        <w:rPr>
          <w:rFonts w:asciiTheme="minorHAnsi" w:hAnsiTheme="minorHAnsi" w:cstheme="minorHAnsi"/>
          <w:sz w:val="26"/>
          <w:szCs w:val="26"/>
        </w:rPr>
        <w:t xml:space="preserve"> fideiussione</w:t>
      </w:r>
      <w:r w:rsidR="000F7825" w:rsidRPr="000F7825">
        <w:rPr>
          <w:rFonts w:asciiTheme="minorHAnsi" w:hAnsiTheme="minorHAnsi" w:cstheme="minorHAnsi"/>
          <w:sz w:val="26"/>
          <w:szCs w:val="26"/>
        </w:rPr>
        <w:t>, di cui il presente addendum è parte integrante</w:t>
      </w:r>
      <w:r w:rsidRPr="000F7825">
        <w:rPr>
          <w:rFonts w:asciiTheme="minorHAnsi" w:hAnsiTheme="minorHAnsi" w:cstheme="minorHAnsi"/>
          <w:sz w:val="26"/>
          <w:szCs w:val="26"/>
        </w:rPr>
        <w:t>.</w:t>
      </w:r>
    </w:p>
    <w:p w:rsidR="00E51FE9" w:rsidRDefault="00E51FE9" w:rsidP="00E51FE9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E51FE9" w:rsidRDefault="00E51FE9" w:rsidP="00E51FE9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E51FE9" w:rsidRDefault="00E51FE9" w:rsidP="00E51FE9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</w:p>
    <w:p w:rsidR="00E51FE9" w:rsidRPr="00E51FE9" w:rsidRDefault="00D42D19" w:rsidP="000F7825">
      <w:pPr>
        <w:ind w:left="567" w:right="64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0F7825">
        <w:rPr>
          <w:rFonts w:asciiTheme="minorHAnsi" w:hAnsiTheme="minorHAnsi" w:cstheme="minorHAnsi"/>
          <w:sz w:val="26"/>
          <w:szCs w:val="26"/>
        </w:rPr>
        <w:tab/>
      </w:r>
      <w:r w:rsidR="000F7825">
        <w:rPr>
          <w:rFonts w:asciiTheme="minorHAnsi" w:hAnsiTheme="minorHAnsi" w:cstheme="minorHAnsi"/>
          <w:sz w:val="26"/>
          <w:szCs w:val="26"/>
        </w:rPr>
        <w:tab/>
      </w:r>
      <w:r w:rsidR="000F7825">
        <w:rPr>
          <w:rFonts w:asciiTheme="minorHAnsi" w:hAnsiTheme="minorHAnsi" w:cstheme="minorHAnsi"/>
          <w:sz w:val="26"/>
          <w:szCs w:val="26"/>
        </w:rPr>
        <w:tab/>
      </w:r>
      <w:r w:rsidR="000F7825">
        <w:rPr>
          <w:rFonts w:asciiTheme="minorHAnsi" w:hAnsiTheme="minorHAnsi" w:cstheme="minorHAnsi"/>
          <w:sz w:val="26"/>
          <w:szCs w:val="26"/>
        </w:rPr>
        <w:tab/>
      </w:r>
      <w:r w:rsidR="000F7825">
        <w:rPr>
          <w:rFonts w:asciiTheme="minorHAnsi" w:hAnsiTheme="minorHAnsi" w:cstheme="minorHAnsi"/>
          <w:sz w:val="26"/>
          <w:szCs w:val="26"/>
        </w:rPr>
        <w:tab/>
        <w:t>Firma del Fideiussore</w:t>
      </w:r>
    </w:p>
    <w:p w:rsidR="00003582" w:rsidRDefault="00003582" w:rsidP="00003582">
      <w:pPr>
        <w:spacing w:before="120" w:line="-360" w:lineRule="auto"/>
        <w:ind w:left="724"/>
        <w:jc w:val="both"/>
        <w:rPr>
          <w:rFonts w:asciiTheme="minorHAnsi" w:hAnsiTheme="minorHAnsi" w:cstheme="minorHAnsi"/>
          <w:sz w:val="26"/>
          <w:szCs w:val="26"/>
        </w:rPr>
      </w:pPr>
    </w:p>
    <w:p w:rsidR="000C6DAC" w:rsidRDefault="000C6DAC" w:rsidP="00381ACD">
      <w:pPr>
        <w:ind w:left="567" w:right="64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381ACD" w:rsidRPr="00381ACD" w:rsidRDefault="006140A4" w:rsidP="00381ACD">
      <w:pPr>
        <w:ind w:left="567" w:right="64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Clausola integrativa*</w:t>
      </w:r>
    </w:p>
    <w:p w:rsidR="00381ACD" w:rsidRDefault="00381ACD" w:rsidP="00381ACD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381ACD" w:rsidRDefault="00381ACD" w:rsidP="00381ACD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In caso di quantificazione dell’agevolazione 2014 in favore dell’impresa</w:t>
      </w:r>
      <w:r w:rsidRPr="00381ACD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381ACD">
        <w:rPr>
          <w:rFonts w:asciiTheme="minorHAnsi" w:hAnsiTheme="minorHAnsi" w:cstheme="minorHAnsi"/>
          <w:sz w:val="26"/>
          <w:szCs w:val="26"/>
        </w:rPr>
        <w:t>xxxxxx</w:t>
      </w:r>
      <w:proofErr w:type="spellEnd"/>
      <w:r w:rsidRPr="00381ACD">
        <w:rPr>
          <w:rFonts w:asciiTheme="minorHAnsi" w:hAnsiTheme="minorHAnsi" w:cstheme="minorHAnsi"/>
          <w:sz w:val="26"/>
          <w:szCs w:val="26"/>
        </w:rPr>
        <w:t xml:space="preserve">, P.IVA………………………., </w:t>
      </w:r>
      <w:r w:rsidR="000C6DAC">
        <w:rPr>
          <w:rFonts w:asciiTheme="minorHAnsi" w:hAnsiTheme="minorHAnsi" w:cstheme="minorHAnsi"/>
          <w:sz w:val="26"/>
          <w:szCs w:val="26"/>
        </w:rPr>
        <w:t xml:space="preserve">la stessa potrà </w:t>
      </w:r>
      <w:r w:rsidR="00D42D19">
        <w:rPr>
          <w:rFonts w:asciiTheme="minorHAnsi" w:hAnsiTheme="minorHAnsi" w:cstheme="minorHAnsi"/>
          <w:sz w:val="26"/>
          <w:szCs w:val="26"/>
        </w:rPr>
        <w:t xml:space="preserve">richiedere di </w:t>
      </w:r>
      <w:r w:rsidR="000C6DAC">
        <w:rPr>
          <w:rFonts w:asciiTheme="minorHAnsi" w:hAnsiTheme="minorHAnsi" w:cstheme="minorHAnsi"/>
          <w:sz w:val="26"/>
          <w:szCs w:val="26"/>
        </w:rPr>
        <w:t>estendere, con ulteriore integrazione, la fideiussione relativa all’anno 2013</w:t>
      </w:r>
      <w:r w:rsidR="00D42D19">
        <w:rPr>
          <w:rFonts w:asciiTheme="minorHAnsi" w:hAnsiTheme="minorHAnsi" w:cstheme="minorHAnsi"/>
          <w:sz w:val="26"/>
          <w:szCs w:val="26"/>
        </w:rPr>
        <w:t>,</w:t>
      </w:r>
      <w:r w:rsidR="000C6DAC">
        <w:rPr>
          <w:rFonts w:asciiTheme="minorHAnsi" w:hAnsiTheme="minorHAnsi" w:cstheme="minorHAnsi"/>
          <w:sz w:val="26"/>
          <w:szCs w:val="26"/>
        </w:rPr>
        <w:t xml:space="preserve"> di cui </w:t>
      </w:r>
      <w:r w:rsidR="00D42D19">
        <w:rPr>
          <w:rFonts w:asciiTheme="minorHAnsi" w:hAnsiTheme="minorHAnsi" w:cstheme="minorHAnsi"/>
          <w:sz w:val="26"/>
          <w:szCs w:val="26"/>
        </w:rPr>
        <w:t xml:space="preserve">il </w:t>
      </w:r>
      <w:r w:rsidR="000C6DAC">
        <w:rPr>
          <w:rFonts w:asciiTheme="minorHAnsi" w:hAnsiTheme="minorHAnsi" w:cstheme="minorHAnsi"/>
          <w:sz w:val="26"/>
          <w:szCs w:val="26"/>
        </w:rPr>
        <w:t xml:space="preserve">presente </w:t>
      </w:r>
      <w:r w:rsidR="00D42D19">
        <w:rPr>
          <w:rFonts w:asciiTheme="minorHAnsi" w:hAnsiTheme="minorHAnsi" w:cstheme="minorHAnsi"/>
          <w:sz w:val="26"/>
          <w:szCs w:val="26"/>
        </w:rPr>
        <w:t xml:space="preserve">atto </w:t>
      </w:r>
      <w:r w:rsidR="000C6DAC">
        <w:rPr>
          <w:rFonts w:asciiTheme="minorHAnsi" w:hAnsiTheme="minorHAnsi" w:cstheme="minorHAnsi"/>
          <w:sz w:val="26"/>
          <w:szCs w:val="26"/>
        </w:rPr>
        <w:t>costituisce addendum</w:t>
      </w:r>
      <w:r w:rsidR="00D42D19">
        <w:rPr>
          <w:rFonts w:asciiTheme="minorHAnsi" w:hAnsiTheme="minorHAnsi" w:cstheme="minorHAnsi"/>
          <w:sz w:val="26"/>
          <w:szCs w:val="26"/>
        </w:rPr>
        <w:t>,</w:t>
      </w:r>
      <w:r w:rsidR="000C6DAC">
        <w:rPr>
          <w:rFonts w:asciiTheme="minorHAnsi" w:hAnsiTheme="minorHAnsi" w:cstheme="minorHAnsi"/>
          <w:sz w:val="26"/>
          <w:szCs w:val="26"/>
        </w:rPr>
        <w:t xml:space="preserve"> anche all’importo spettante per l’anno 2014, secondo le modalità che indicherà la CSEA.</w:t>
      </w:r>
      <w:r>
        <w:rPr>
          <w:rFonts w:asciiTheme="minorHAnsi" w:hAnsiTheme="minorHAnsi" w:cstheme="minorHAnsi"/>
          <w:sz w:val="26"/>
          <w:szCs w:val="26"/>
        </w:rPr>
        <w:t xml:space="preserve">  </w:t>
      </w:r>
    </w:p>
    <w:p w:rsidR="000C6DAC" w:rsidRDefault="000C6DAC" w:rsidP="00381ACD">
      <w:pPr>
        <w:ind w:left="567" w:right="640"/>
        <w:jc w:val="both"/>
        <w:rPr>
          <w:rFonts w:asciiTheme="minorHAnsi" w:hAnsiTheme="minorHAnsi" w:cstheme="minorHAnsi"/>
          <w:sz w:val="26"/>
          <w:szCs w:val="26"/>
        </w:rPr>
      </w:pPr>
    </w:p>
    <w:p w:rsidR="000C6DAC" w:rsidRDefault="00D42D19" w:rsidP="000C6DAC">
      <w:pPr>
        <w:ind w:left="567" w:right="64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0C6DAC">
        <w:rPr>
          <w:rFonts w:asciiTheme="minorHAnsi" w:hAnsiTheme="minorHAnsi" w:cstheme="minorHAnsi"/>
          <w:sz w:val="26"/>
          <w:szCs w:val="26"/>
        </w:rPr>
        <w:tab/>
      </w:r>
      <w:r w:rsidR="000C6DAC">
        <w:rPr>
          <w:rFonts w:asciiTheme="minorHAnsi" w:hAnsiTheme="minorHAnsi" w:cstheme="minorHAnsi"/>
          <w:sz w:val="26"/>
          <w:szCs w:val="26"/>
        </w:rPr>
        <w:tab/>
      </w:r>
      <w:r w:rsidR="000C6DAC">
        <w:rPr>
          <w:rFonts w:asciiTheme="minorHAnsi" w:hAnsiTheme="minorHAnsi" w:cstheme="minorHAnsi"/>
          <w:sz w:val="26"/>
          <w:szCs w:val="26"/>
        </w:rPr>
        <w:tab/>
      </w:r>
      <w:r w:rsidR="000C6DAC">
        <w:rPr>
          <w:rFonts w:asciiTheme="minorHAnsi" w:hAnsiTheme="minorHAnsi" w:cstheme="minorHAnsi"/>
          <w:sz w:val="26"/>
          <w:szCs w:val="26"/>
        </w:rPr>
        <w:tab/>
      </w:r>
      <w:r w:rsidR="000C6DAC">
        <w:rPr>
          <w:rFonts w:asciiTheme="minorHAnsi" w:hAnsiTheme="minorHAnsi" w:cstheme="minorHAnsi"/>
          <w:sz w:val="26"/>
          <w:szCs w:val="26"/>
        </w:rPr>
        <w:tab/>
        <w:t>Firma del Fideiussore</w:t>
      </w:r>
    </w:p>
    <w:p w:rsidR="006140A4" w:rsidRDefault="006140A4" w:rsidP="006140A4">
      <w:pPr>
        <w:ind w:left="567" w:right="640"/>
        <w:rPr>
          <w:rFonts w:asciiTheme="minorHAnsi" w:hAnsiTheme="minorHAnsi" w:cstheme="minorHAnsi"/>
          <w:sz w:val="26"/>
          <w:szCs w:val="26"/>
        </w:rPr>
      </w:pPr>
    </w:p>
    <w:p w:rsidR="006140A4" w:rsidRDefault="006140A4" w:rsidP="006140A4">
      <w:pPr>
        <w:ind w:left="567" w:right="640"/>
        <w:rPr>
          <w:rFonts w:asciiTheme="minorHAnsi" w:hAnsiTheme="minorHAnsi" w:cstheme="minorHAnsi"/>
          <w:sz w:val="26"/>
          <w:szCs w:val="26"/>
        </w:rPr>
      </w:pPr>
    </w:p>
    <w:p w:rsidR="006140A4" w:rsidRDefault="006140A4" w:rsidP="006140A4">
      <w:pPr>
        <w:ind w:left="567" w:right="640"/>
        <w:rPr>
          <w:rFonts w:asciiTheme="minorHAnsi" w:hAnsiTheme="minorHAnsi" w:cstheme="minorHAnsi"/>
          <w:sz w:val="26"/>
          <w:szCs w:val="26"/>
        </w:rPr>
      </w:pPr>
    </w:p>
    <w:p w:rsidR="00F227CF" w:rsidRDefault="00F227CF" w:rsidP="006140A4">
      <w:pPr>
        <w:ind w:left="567" w:right="640"/>
        <w:rPr>
          <w:rFonts w:asciiTheme="minorHAnsi" w:hAnsiTheme="minorHAnsi" w:cstheme="minorHAnsi"/>
          <w:sz w:val="26"/>
          <w:szCs w:val="26"/>
        </w:rPr>
      </w:pPr>
    </w:p>
    <w:p w:rsidR="00F227CF" w:rsidRDefault="00F227CF" w:rsidP="006140A4">
      <w:pPr>
        <w:ind w:left="567" w:right="640"/>
        <w:rPr>
          <w:rFonts w:asciiTheme="minorHAnsi" w:hAnsiTheme="minorHAnsi" w:cstheme="minorHAnsi"/>
          <w:sz w:val="26"/>
          <w:szCs w:val="26"/>
        </w:rPr>
      </w:pPr>
    </w:p>
    <w:p w:rsidR="000C6DAC" w:rsidRPr="00F227CF" w:rsidRDefault="00F227CF" w:rsidP="00F227CF">
      <w:pPr>
        <w:ind w:left="567" w:right="6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*</w:t>
      </w:r>
      <w:r w:rsidR="006140A4" w:rsidRPr="00F227CF">
        <w:rPr>
          <w:rFonts w:asciiTheme="minorHAnsi" w:hAnsiTheme="minorHAnsi" w:cstheme="minorHAnsi"/>
          <w:sz w:val="26"/>
          <w:szCs w:val="26"/>
        </w:rPr>
        <w:t>La presente clausola è attivabile ad esclusiva facoltà dell’impresa</w:t>
      </w:r>
    </w:p>
    <w:sectPr w:rsidR="000C6DAC" w:rsidRPr="00F227CF">
      <w:footerReference w:type="even" r:id="rId9"/>
      <w:pgSz w:w="11906" w:h="16838" w:code="9"/>
      <w:pgMar w:top="1988" w:right="1134" w:bottom="2169" w:left="1627" w:header="624" w:footer="4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A4" w:rsidRDefault="006140A4">
      <w:r>
        <w:separator/>
      </w:r>
    </w:p>
  </w:endnote>
  <w:endnote w:type="continuationSeparator" w:id="0">
    <w:p w:rsidR="006140A4" w:rsidRDefault="0061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A4" w:rsidRDefault="006140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40A4" w:rsidRDefault="006140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A4" w:rsidRDefault="006140A4">
      <w:r>
        <w:separator/>
      </w:r>
    </w:p>
  </w:footnote>
  <w:footnote w:type="continuationSeparator" w:id="0">
    <w:p w:rsidR="006140A4" w:rsidRDefault="0061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9D3"/>
    <w:multiLevelType w:val="hybridMultilevel"/>
    <w:tmpl w:val="41FE415A"/>
    <w:lvl w:ilvl="0" w:tplc="35BCC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76922"/>
    <w:multiLevelType w:val="hybridMultilevel"/>
    <w:tmpl w:val="29CE35D0"/>
    <w:lvl w:ilvl="0" w:tplc="7110DE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665C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0A1893"/>
    <w:multiLevelType w:val="hybridMultilevel"/>
    <w:tmpl w:val="95881E28"/>
    <w:lvl w:ilvl="0" w:tplc="CB367990">
      <w:start w:val="1"/>
      <w:numFmt w:val="lowerLetter"/>
      <w:lvlText w:val="%1."/>
      <w:lvlJc w:val="left"/>
      <w:pPr>
        <w:tabs>
          <w:tab w:val="num" w:pos="1444"/>
        </w:tabs>
        <w:ind w:left="1444" w:hanging="360"/>
      </w:pPr>
      <w:rPr>
        <w:rFonts w:ascii="Garamond" w:hAnsi="Garamond" w:hint="default"/>
        <w:color w:val="006661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">
    <w:nsid w:val="2B940D11"/>
    <w:multiLevelType w:val="hybridMultilevel"/>
    <w:tmpl w:val="D82CBB9C"/>
    <w:lvl w:ilvl="0" w:tplc="FF4232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i w:val="0"/>
        <w:color w:val="006661"/>
        <w:sz w:val="26"/>
      </w:rPr>
    </w:lvl>
    <w:lvl w:ilvl="1" w:tplc="46D83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44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89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46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2F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E3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8E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A4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B7E7C"/>
    <w:multiLevelType w:val="hybridMultilevel"/>
    <w:tmpl w:val="88221826"/>
    <w:lvl w:ilvl="0" w:tplc="9B2ECB72"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60A047E"/>
    <w:multiLevelType w:val="hybridMultilevel"/>
    <w:tmpl w:val="E53A77AA"/>
    <w:lvl w:ilvl="0" w:tplc="7110D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665C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0A0858"/>
    <w:multiLevelType w:val="hybridMultilevel"/>
    <w:tmpl w:val="8F261F6E"/>
    <w:lvl w:ilvl="0" w:tplc="CB367990">
      <w:start w:val="1"/>
      <w:numFmt w:val="lowerLetter"/>
      <w:lvlText w:val="%1."/>
      <w:lvlJc w:val="left"/>
      <w:pPr>
        <w:tabs>
          <w:tab w:val="num" w:pos="1444"/>
        </w:tabs>
        <w:ind w:left="1444" w:hanging="360"/>
      </w:pPr>
      <w:rPr>
        <w:rFonts w:ascii="Garamond" w:hAnsi="Garamond" w:hint="default"/>
        <w:color w:val="006661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7">
    <w:nsid w:val="76020376"/>
    <w:multiLevelType w:val="singleLevel"/>
    <w:tmpl w:val="75E69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661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8193" fill="f" fillcolor="white" stroke="f">
      <v:fill color="white" on="f"/>
      <v:stroke on="f"/>
      <o:colormru v:ext="edit" colors="#20635c,#006661,#066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0"/>
    <w:rsid w:val="00003582"/>
    <w:rsid w:val="0009652E"/>
    <w:rsid w:val="000C2150"/>
    <w:rsid w:val="000C6DAC"/>
    <w:rsid w:val="000F28D7"/>
    <w:rsid w:val="000F7825"/>
    <w:rsid w:val="001126EB"/>
    <w:rsid w:val="00112889"/>
    <w:rsid w:val="0011495F"/>
    <w:rsid w:val="00130E35"/>
    <w:rsid w:val="00143529"/>
    <w:rsid w:val="00156FFD"/>
    <w:rsid w:val="001F42CE"/>
    <w:rsid w:val="0020446F"/>
    <w:rsid w:val="00205DED"/>
    <w:rsid w:val="0021629E"/>
    <w:rsid w:val="002534EE"/>
    <w:rsid w:val="00254384"/>
    <w:rsid w:val="00285CD9"/>
    <w:rsid w:val="00291E14"/>
    <w:rsid w:val="002B5166"/>
    <w:rsid w:val="002D5EF0"/>
    <w:rsid w:val="00305398"/>
    <w:rsid w:val="0035030C"/>
    <w:rsid w:val="003634D3"/>
    <w:rsid w:val="00381ACD"/>
    <w:rsid w:val="003D3314"/>
    <w:rsid w:val="004026D9"/>
    <w:rsid w:val="00410F50"/>
    <w:rsid w:val="00411E85"/>
    <w:rsid w:val="00425848"/>
    <w:rsid w:val="00431D41"/>
    <w:rsid w:val="00437F37"/>
    <w:rsid w:val="00443C0E"/>
    <w:rsid w:val="004729AA"/>
    <w:rsid w:val="00475538"/>
    <w:rsid w:val="004963D5"/>
    <w:rsid w:val="004A37F3"/>
    <w:rsid w:val="004E5DA9"/>
    <w:rsid w:val="004F4A5A"/>
    <w:rsid w:val="00506332"/>
    <w:rsid w:val="005160A9"/>
    <w:rsid w:val="00521B68"/>
    <w:rsid w:val="00523CBC"/>
    <w:rsid w:val="00532B41"/>
    <w:rsid w:val="0054306C"/>
    <w:rsid w:val="00555204"/>
    <w:rsid w:val="00560944"/>
    <w:rsid w:val="00563BE0"/>
    <w:rsid w:val="0057678B"/>
    <w:rsid w:val="00583672"/>
    <w:rsid w:val="005A20C5"/>
    <w:rsid w:val="005A464F"/>
    <w:rsid w:val="005F0796"/>
    <w:rsid w:val="005F6C47"/>
    <w:rsid w:val="0060616A"/>
    <w:rsid w:val="006140A4"/>
    <w:rsid w:val="00636657"/>
    <w:rsid w:val="00671A7F"/>
    <w:rsid w:val="006A5971"/>
    <w:rsid w:val="006B6C13"/>
    <w:rsid w:val="0070764A"/>
    <w:rsid w:val="00715424"/>
    <w:rsid w:val="00740D9A"/>
    <w:rsid w:val="007C5363"/>
    <w:rsid w:val="007E5FB1"/>
    <w:rsid w:val="007F263F"/>
    <w:rsid w:val="007F43D2"/>
    <w:rsid w:val="008016DE"/>
    <w:rsid w:val="008160C6"/>
    <w:rsid w:val="00830350"/>
    <w:rsid w:val="00832B62"/>
    <w:rsid w:val="008409B8"/>
    <w:rsid w:val="008549F7"/>
    <w:rsid w:val="008D41AF"/>
    <w:rsid w:val="008F170F"/>
    <w:rsid w:val="0091282C"/>
    <w:rsid w:val="009329F1"/>
    <w:rsid w:val="009634F6"/>
    <w:rsid w:val="00986CC5"/>
    <w:rsid w:val="009C34A8"/>
    <w:rsid w:val="00A11BDE"/>
    <w:rsid w:val="00A24257"/>
    <w:rsid w:val="00A431CF"/>
    <w:rsid w:val="00A825AB"/>
    <w:rsid w:val="00A876DA"/>
    <w:rsid w:val="00AA12D5"/>
    <w:rsid w:val="00AA12E3"/>
    <w:rsid w:val="00AB2592"/>
    <w:rsid w:val="00AB4DBB"/>
    <w:rsid w:val="00AB5088"/>
    <w:rsid w:val="00AD677B"/>
    <w:rsid w:val="00B128EC"/>
    <w:rsid w:val="00B4403E"/>
    <w:rsid w:val="00B73015"/>
    <w:rsid w:val="00B9685A"/>
    <w:rsid w:val="00B96CF1"/>
    <w:rsid w:val="00BB413A"/>
    <w:rsid w:val="00BF409E"/>
    <w:rsid w:val="00BF42DC"/>
    <w:rsid w:val="00C03CE0"/>
    <w:rsid w:val="00C320DB"/>
    <w:rsid w:val="00C336F2"/>
    <w:rsid w:val="00C45E91"/>
    <w:rsid w:val="00C60326"/>
    <w:rsid w:val="00D247E7"/>
    <w:rsid w:val="00D2788C"/>
    <w:rsid w:val="00D42D19"/>
    <w:rsid w:val="00D6583F"/>
    <w:rsid w:val="00D9254E"/>
    <w:rsid w:val="00D9458A"/>
    <w:rsid w:val="00D973CC"/>
    <w:rsid w:val="00DC1254"/>
    <w:rsid w:val="00E01AB5"/>
    <w:rsid w:val="00E51FE9"/>
    <w:rsid w:val="00E57252"/>
    <w:rsid w:val="00EC5172"/>
    <w:rsid w:val="00EF243B"/>
    <w:rsid w:val="00EF449F"/>
    <w:rsid w:val="00F15825"/>
    <w:rsid w:val="00F227CF"/>
    <w:rsid w:val="00F3564F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  <o:colormru v:ext="edit" colors="#20635c,#006661,#066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Futura Md BT" w:hAnsi="Futura Md BT" w:cs="Arial"/>
      <w:b/>
      <w:bCs/>
      <w:color w:val="225C63"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i/>
      <w:iCs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Futura Md BT" w:hAnsi="Futura Md BT"/>
      <w:b/>
      <w:bCs/>
      <w:color w:val="00808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Futura Md BT" w:hAnsi="Futura Md BT"/>
      <w:b/>
      <w:bCs/>
      <w:iCs/>
      <w:color w:val="225C63"/>
      <w:sz w:val="72"/>
    </w:rPr>
  </w:style>
  <w:style w:type="paragraph" w:styleId="Titolo9">
    <w:name w:val="heading 9"/>
    <w:basedOn w:val="Normale"/>
    <w:next w:val="Normale"/>
    <w:qFormat/>
    <w:pPr>
      <w:keepNext/>
      <w:ind w:left="2896"/>
      <w:outlineLvl w:val="8"/>
    </w:pPr>
    <w:rPr>
      <w:rFonts w:ascii="Futura Md BT" w:hAnsi="Futura Md BT"/>
      <w:b/>
      <w:bCs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left" w:pos="8222"/>
        <w:tab w:val="right" w:leader="dot" w:pos="9628"/>
      </w:tabs>
      <w:spacing w:before="120"/>
    </w:pPr>
    <w:rPr>
      <w:b/>
      <w:bCs/>
      <w:i/>
      <w:iCs/>
      <w:noProof/>
      <w:szCs w:val="40"/>
    </w:rPr>
  </w:style>
  <w:style w:type="paragraph" w:styleId="Sommario2">
    <w:name w:val="toc 2"/>
    <w:basedOn w:val="Normale"/>
    <w:next w:val="Normale"/>
    <w:autoRedefine/>
    <w:semiHidden/>
    <w:pPr>
      <w:tabs>
        <w:tab w:val="left" w:pos="6804"/>
        <w:tab w:val="right" w:leader="dot" w:pos="9628"/>
      </w:tabs>
      <w:spacing w:before="120"/>
      <w:ind w:left="240"/>
    </w:pPr>
    <w:rPr>
      <w:b/>
      <w:bCs/>
      <w:noProof/>
      <w:szCs w:val="32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Cs w:val="20"/>
    </w:rPr>
  </w:style>
  <w:style w:type="paragraph" w:customStyle="1" w:styleId="FS">
    <w:name w:val="FS"/>
    <w:basedOn w:val="Normale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color w:val="000000"/>
    </w:rPr>
  </w:style>
  <w:style w:type="paragraph" w:styleId="Corpodeltesto3">
    <w:name w:val="Body Text 3"/>
    <w:basedOn w:val="Normale"/>
    <w:pPr>
      <w:spacing w:after="120"/>
      <w:ind w:right="-2"/>
      <w:jc w:val="both"/>
    </w:pPr>
    <w:rPr>
      <w:rFonts w:ascii="Arial" w:hAnsi="Arial"/>
      <w:szCs w:val="20"/>
    </w:rPr>
  </w:style>
  <w:style w:type="paragraph" w:styleId="Testodelblocco">
    <w:name w:val="Block Text"/>
    <w:basedOn w:val="Normale"/>
    <w:pPr>
      <w:spacing w:after="120"/>
      <w:ind w:left="1134" w:right="-2"/>
      <w:jc w:val="both"/>
    </w:pPr>
    <w:rPr>
      <w:rFonts w:ascii="Arial" w:hAnsi="Arial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numPr>
        <w:ilvl w:val="12"/>
      </w:numPr>
      <w:tabs>
        <w:tab w:val="left" w:pos="4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544"/>
      <w:jc w:val="both"/>
    </w:pPr>
    <w:rPr>
      <w:rFonts w:ascii="Garamond" w:hAnsi="Garamond"/>
      <w:sz w:val="28"/>
    </w:rPr>
  </w:style>
  <w:style w:type="paragraph" w:styleId="Testonormale">
    <w:name w:val="Plain Text"/>
    <w:basedOn w:val="Normal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pPr>
      <w:spacing w:before="240"/>
      <w:ind w:left="726"/>
      <w:jc w:val="both"/>
    </w:pPr>
    <w:rPr>
      <w:rFonts w:ascii="Garamond" w:hAnsi="Garamond"/>
      <w:sz w:val="26"/>
    </w:rPr>
  </w:style>
  <w:style w:type="paragraph" w:styleId="Rientrocorpodeltesto3">
    <w:name w:val="Body Text Indent 3"/>
    <w:basedOn w:val="Normale"/>
    <w:pPr>
      <w:spacing w:before="120" w:after="120"/>
      <w:ind w:left="720"/>
      <w:jc w:val="both"/>
    </w:pPr>
    <w:rPr>
      <w:rFonts w:ascii="Garamond" w:hAnsi="Garamond"/>
      <w:sz w:val="26"/>
    </w:rPr>
  </w:style>
  <w:style w:type="paragraph" w:styleId="Testofumetto">
    <w:name w:val="Balloon Text"/>
    <w:basedOn w:val="Normale"/>
    <w:semiHidden/>
    <w:rsid w:val="007F43D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9685A"/>
    <w:pPr>
      <w:spacing w:before="100" w:beforeAutospacing="1" w:after="100" w:afterAutospacing="1"/>
    </w:pPr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70764A"/>
    <w:pPr>
      <w:ind w:left="7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Futura Md BT" w:hAnsi="Futura Md BT" w:cs="Arial"/>
      <w:b/>
      <w:bCs/>
      <w:color w:val="225C63"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i/>
      <w:iCs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Futura Md BT" w:hAnsi="Futura Md BT"/>
      <w:b/>
      <w:bCs/>
      <w:color w:val="00808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Futura Md BT" w:hAnsi="Futura Md BT"/>
      <w:b/>
      <w:bCs/>
      <w:iCs/>
      <w:color w:val="225C63"/>
      <w:sz w:val="72"/>
    </w:rPr>
  </w:style>
  <w:style w:type="paragraph" w:styleId="Titolo9">
    <w:name w:val="heading 9"/>
    <w:basedOn w:val="Normale"/>
    <w:next w:val="Normale"/>
    <w:qFormat/>
    <w:pPr>
      <w:keepNext/>
      <w:ind w:left="2896"/>
      <w:outlineLvl w:val="8"/>
    </w:pPr>
    <w:rPr>
      <w:rFonts w:ascii="Futura Md BT" w:hAnsi="Futura Md BT"/>
      <w:b/>
      <w:bCs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left" w:pos="8222"/>
        <w:tab w:val="right" w:leader="dot" w:pos="9628"/>
      </w:tabs>
      <w:spacing w:before="120"/>
    </w:pPr>
    <w:rPr>
      <w:b/>
      <w:bCs/>
      <w:i/>
      <w:iCs/>
      <w:noProof/>
      <w:szCs w:val="40"/>
    </w:rPr>
  </w:style>
  <w:style w:type="paragraph" w:styleId="Sommario2">
    <w:name w:val="toc 2"/>
    <w:basedOn w:val="Normale"/>
    <w:next w:val="Normale"/>
    <w:autoRedefine/>
    <w:semiHidden/>
    <w:pPr>
      <w:tabs>
        <w:tab w:val="left" w:pos="6804"/>
        <w:tab w:val="right" w:leader="dot" w:pos="9628"/>
      </w:tabs>
      <w:spacing w:before="120"/>
      <w:ind w:left="240"/>
    </w:pPr>
    <w:rPr>
      <w:b/>
      <w:bCs/>
      <w:noProof/>
      <w:szCs w:val="32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Cs w:val="20"/>
    </w:rPr>
  </w:style>
  <w:style w:type="paragraph" w:customStyle="1" w:styleId="FS">
    <w:name w:val="FS"/>
    <w:basedOn w:val="Normale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color w:val="000000"/>
    </w:rPr>
  </w:style>
  <w:style w:type="paragraph" w:styleId="Corpodeltesto3">
    <w:name w:val="Body Text 3"/>
    <w:basedOn w:val="Normale"/>
    <w:pPr>
      <w:spacing w:after="120"/>
      <w:ind w:right="-2"/>
      <w:jc w:val="both"/>
    </w:pPr>
    <w:rPr>
      <w:rFonts w:ascii="Arial" w:hAnsi="Arial"/>
      <w:szCs w:val="20"/>
    </w:rPr>
  </w:style>
  <w:style w:type="paragraph" w:styleId="Testodelblocco">
    <w:name w:val="Block Text"/>
    <w:basedOn w:val="Normale"/>
    <w:pPr>
      <w:spacing w:after="120"/>
      <w:ind w:left="1134" w:right="-2"/>
      <w:jc w:val="both"/>
    </w:pPr>
    <w:rPr>
      <w:rFonts w:ascii="Arial" w:hAnsi="Arial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numPr>
        <w:ilvl w:val="12"/>
      </w:numPr>
      <w:tabs>
        <w:tab w:val="left" w:pos="4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544"/>
      <w:jc w:val="both"/>
    </w:pPr>
    <w:rPr>
      <w:rFonts w:ascii="Garamond" w:hAnsi="Garamond"/>
      <w:sz w:val="28"/>
    </w:rPr>
  </w:style>
  <w:style w:type="paragraph" w:styleId="Testonormale">
    <w:name w:val="Plain Text"/>
    <w:basedOn w:val="Normal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pPr>
      <w:spacing w:before="240"/>
      <w:ind w:left="726"/>
      <w:jc w:val="both"/>
    </w:pPr>
    <w:rPr>
      <w:rFonts w:ascii="Garamond" w:hAnsi="Garamond"/>
      <w:sz w:val="26"/>
    </w:rPr>
  </w:style>
  <w:style w:type="paragraph" w:styleId="Rientrocorpodeltesto3">
    <w:name w:val="Body Text Indent 3"/>
    <w:basedOn w:val="Normale"/>
    <w:pPr>
      <w:spacing w:before="120" w:after="120"/>
      <w:ind w:left="720"/>
      <w:jc w:val="both"/>
    </w:pPr>
    <w:rPr>
      <w:rFonts w:ascii="Garamond" w:hAnsi="Garamond"/>
      <w:sz w:val="26"/>
    </w:rPr>
  </w:style>
  <w:style w:type="paragraph" w:styleId="Testofumetto">
    <w:name w:val="Balloon Text"/>
    <w:basedOn w:val="Normale"/>
    <w:semiHidden/>
    <w:rsid w:val="007F43D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9685A"/>
    <w:pPr>
      <w:spacing w:before="100" w:beforeAutospacing="1" w:after="100" w:afterAutospacing="1"/>
    </w:pPr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70764A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9D01-0000-4546-A1B6-F0543ED8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ad offrire</vt:lpstr>
    </vt:vector>
  </TitlesOfParts>
  <Company>Gruppo MPS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ad offrire</dc:title>
  <dc:creator>ADINOLFIG</dc:creator>
  <cp:lastModifiedBy>Valeria Capezio</cp:lastModifiedBy>
  <cp:revision>9</cp:revision>
  <cp:lastPrinted>2016-04-01T11:27:00Z</cp:lastPrinted>
  <dcterms:created xsi:type="dcterms:W3CDTF">2016-04-01T11:28:00Z</dcterms:created>
  <dcterms:modified xsi:type="dcterms:W3CDTF">2016-04-12T10:45:00Z</dcterms:modified>
</cp:coreProperties>
</file>