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7D" w:rsidRPr="003A6A7D" w:rsidRDefault="003C576E" w:rsidP="003A6A7D">
      <w:pPr>
        <w:pStyle w:val="Titolo1"/>
        <w:jc w:val="center"/>
        <w:rPr>
          <w:rFonts w:eastAsia="font199"/>
        </w:rPr>
      </w:pPr>
      <w:r w:rsidRPr="003A6A7D">
        <w:rPr>
          <w:rFonts w:eastAsia="font199"/>
        </w:rPr>
        <w:t xml:space="preserve">AFFIDAMENTO </w:t>
      </w:r>
      <w:r>
        <w:rPr>
          <w:rFonts w:eastAsia="font199"/>
        </w:rPr>
        <w:t>DEI</w:t>
      </w:r>
      <w:r w:rsidR="00CC0157">
        <w:rPr>
          <w:rFonts w:eastAsia="font199"/>
        </w:rPr>
        <w:t xml:space="preserve"> </w:t>
      </w:r>
      <w:r w:rsidR="002E16E5">
        <w:rPr>
          <w:rFonts w:eastAsia="font199"/>
        </w:rPr>
        <w:t>SERVIZI DI PROGETTAZIONE, REALIZZAZIONE E MANUTENZIONE DEI SITI WEB DE</w:t>
      </w:r>
      <w:r w:rsidR="003A777B">
        <w:rPr>
          <w:rFonts w:eastAsia="font199"/>
        </w:rPr>
        <w:t>LLA</w:t>
      </w:r>
      <w:r w:rsidR="007E1ACE">
        <w:rPr>
          <w:rFonts w:eastAsia="font199"/>
        </w:rPr>
        <w:t xml:space="preserve"> </w:t>
      </w:r>
      <w:r w:rsidR="003A6A7D" w:rsidRPr="003A6A7D">
        <w:rPr>
          <w:rFonts w:eastAsia="font199"/>
        </w:rPr>
        <w:t xml:space="preserve">CASSA PER I SERVIZI ENERGETICI E AMBIENTALI </w:t>
      </w:r>
      <w:r w:rsidR="003A6A7D">
        <w:rPr>
          <w:rFonts w:eastAsia="font199"/>
        </w:rPr>
        <w:t xml:space="preserve">- </w:t>
      </w:r>
      <w:r w:rsidR="003A6A7D" w:rsidRPr="003A6A7D">
        <w:rPr>
          <w:rFonts w:eastAsia="font199"/>
        </w:rPr>
        <w:t>CSEA</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2E16E5" w:rsidRPr="00775B3B">
        <w:rPr>
          <w:rFonts w:ascii="Calibri" w:hAnsi="Calibri" w:cs="Calibri"/>
          <w:b/>
        </w:rPr>
        <w:t>86839362B0</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Procedura negoziata per l’affi</w:t>
      </w:r>
      <w:r w:rsidR="003A6A7D" w:rsidRPr="003A6A7D">
        <w:rPr>
          <w:rFonts w:ascii="Arial" w:hAnsi="Arial" w:cs="Arial"/>
          <w:b/>
          <w:sz w:val="20"/>
          <w:szCs w:val="20"/>
        </w:rPr>
        <w:t>damento d</w:t>
      </w:r>
      <w:r w:rsidR="003A6A7D">
        <w:rPr>
          <w:rFonts w:ascii="Arial" w:hAnsi="Arial" w:cs="Arial"/>
          <w:b/>
          <w:sz w:val="20"/>
          <w:szCs w:val="20"/>
        </w:rPr>
        <w:t>e</w:t>
      </w:r>
      <w:r w:rsidR="00CC0157">
        <w:rPr>
          <w:rFonts w:ascii="Arial" w:hAnsi="Arial" w:cs="Arial"/>
          <w:b/>
          <w:sz w:val="20"/>
          <w:szCs w:val="20"/>
        </w:rPr>
        <w:t>i</w:t>
      </w:r>
      <w:r>
        <w:rPr>
          <w:rFonts w:ascii="Arial" w:hAnsi="Arial" w:cs="Arial"/>
          <w:b/>
          <w:sz w:val="20"/>
          <w:szCs w:val="20"/>
        </w:rPr>
        <w:t xml:space="preserve"> </w:t>
      </w:r>
      <w:r w:rsidR="002E16E5" w:rsidRPr="002E16E5">
        <w:rPr>
          <w:rFonts w:ascii="Arial" w:hAnsi="Arial" w:cs="Arial"/>
          <w:b/>
          <w:sz w:val="20"/>
          <w:szCs w:val="20"/>
        </w:rPr>
        <w:t>servizi di progettazione, realizzazione e manutenzione dei siti web della</w:t>
      </w:r>
      <w:r>
        <w:rPr>
          <w:rFonts w:ascii="Arial" w:hAnsi="Arial" w:cs="Arial"/>
          <w:b/>
          <w:sz w:val="20"/>
          <w:szCs w:val="20"/>
        </w:rPr>
        <w:t xml:space="preserve">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002E16E5" w:rsidRPr="00775B3B">
        <w:rPr>
          <w:rFonts w:ascii="Calibri" w:hAnsi="Calibri" w:cs="Calibri"/>
          <w:b/>
        </w:rPr>
        <w:t>86839362B0</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2E16E5" w:rsidP="003A777B">
            <w:pPr>
              <w:rPr>
                <w:rFonts w:ascii="Arial" w:hAnsi="Arial" w:cs="Arial"/>
                <w:sz w:val="16"/>
                <w:szCs w:val="16"/>
              </w:rPr>
            </w:pPr>
            <w:r w:rsidRPr="002E16E5">
              <w:rPr>
                <w:rFonts w:ascii="Arial" w:hAnsi="Arial" w:cs="Arial"/>
                <w:color w:val="000000"/>
                <w:sz w:val="14"/>
                <w:szCs w:val="14"/>
              </w:rPr>
              <w:t>Procedura negoziata per l’affidamento de</w:t>
            </w:r>
            <w:r w:rsidR="00CC0157">
              <w:rPr>
                <w:rFonts w:ascii="Arial" w:hAnsi="Arial" w:cs="Arial"/>
                <w:color w:val="000000"/>
                <w:sz w:val="14"/>
                <w:szCs w:val="14"/>
              </w:rPr>
              <w:t>i</w:t>
            </w:r>
            <w:r w:rsidRPr="002E16E5">
              <w:rPr>
                <w:rFonts w:ascii="Arial" w:hAnsi="Arial" w:cs="Arial"/>
                <w:color w:val="000000"/>
                <w:sz w:val="14"/>
                <w:szCs w:val="14"/>
              </w:rPr>
              <w:t xml:space="preserve"> servizi di progettazione, realizzazione e manutenzione dei siti web della Cassa per i servizi energetici e ambientali (CSEA) – CIG 86839362B0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rsidR="00A23B3E" w:rsidRPr="003A443E" w:rsidRDefault="002E16E5">
                <w:pPr>
                  <w:rPr>
                    <w:rFonts w:ascii="Arial" w:hAnsi="Arial" w:cs="Arial"/>
                    <w:color w:val="000000"/>
                    <w:sz w:val="14"/>
                    <w:szCs w:val="14"/>
                  </w:rPr>
                </w:pPr>
                <w:r w:rsidRPr="003A6A7D">
                  <w:rPr>
                    <w:rFonts w:ascii="Arial" w:hAnsi="Arial" w:cs="Arial"/>
                    <w:color w:val="000000"/>
                    <w:sz w:val="14"/>
                    <w:szCs w:val="14"/>
                  </w:rPr>
                  <w:t xml:space="preserve">CIG </w:t>
                </w:r>
                <w:r w:rsidRPr="0046268B">
                  <w:rPr>
                    <w:rFonts w:ascii="Arial" w:hAnsi="Arial" w:cs="Arial"/>
                    <w:color w:val="000000"/>
                    <w:sz w:val="14"/>
                    <w:szCs w:val="14"/>
                  </w:rPr>
                  <w:t>86839362B0</w:t>
                </w:r>
              </w:p>
            </w:sdtContent>
          </w:sdt>
          <w:p w:rsidR="00A23B3E" w:rsidRPr="003A443E" w:rsidRDefault="003C576E">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3C576E">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Indicare la de</w:t>
            </w:r>
            <w:bookmarkStart w:id="0" w:name="_GoBack"/>
            <w:bookmarkEnd w:id="0"/>
            <w:r w:rsidRPr="003A443E">
              <w:rPr>
                <w:rFonts w:ascii="Arial" w:hAnsi="Arial" w:cs="Arial"/>
                <w:color w:val="000000"/>
                <w:sz w:val="14"/>
                <w:szCs w:val="14"/>
              </w:rPr>
              <w:t xml:space="preserv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3C576E">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3C576E">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3C576E">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3C576E">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3C576E">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C576E">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3C576E"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3C576E"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C576E">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3C576E">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3C576E">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3C576E">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3C576E">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3C576E">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3C576E">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3C576E">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3C576E">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C576E">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3C576E">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3C576E">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3C576E">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3C576E">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3C576E">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3C576E">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3C576E">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3C576E"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3C576E"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3C576E"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3C576E">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3C576E"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3C576E"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3C576E"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C576E">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C576E">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3C576E">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3C576E">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3C576E">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3C576E"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3C576E">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3C576E">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3C576E">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3C576E">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3C576E">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3C576E">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3C576E"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3C576E"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3C576E">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3C576E">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3C576E"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3C576E"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3C576E">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3C576E">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3C576E">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3C576E"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3C576E">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3C576E"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3C576E">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3C576E"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3C576E">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3C576E"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3C576E"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3C576E"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3C576E"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3C576E"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3C576E">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3C576E">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3C576E">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C576E">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C576E">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3C576E">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85ACB"/>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16E5"/>
    <w:rsid w:val="002E43BE"/>
    <w:rsid w:val="002F0657"/>
    <w:rsid w:val="00316FAD"/>
    <w:rsid w:val="00350D7E"/>
    <w:rsid w:val="0036728A"/>
    <w:rsid w:val="00384132"/>
    <w:rsid w:val="003A443E"/>
    <w:rsid w:val="003A6A7D"/>
    <w:rsid w:val="003A777B"/>
    <w:rsid w:val="003B3636"/>
    <w:rsid w:val="003C576E"/>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E6C9F"/>
    <w:rsid w:val="00BF74E1"/>
    <w:rsid w:val="00C03658"/>
    <w:rsid w:val="00C427DB"/>
    <w:rsid w:val="00C47D53"/>
    <w:rsid w:val="00C60A33"/>
    <w:rsid w:val="00C64D4B"/>
    <w:rsid w:val="00C92169"/>
    <w:rsid w:val="00CA04F3"/>
    <w:rsid w:val="00CC0157"/>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5:docId w15:val="{3C12A579-52A8-4E7E-A7DA-2624A27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E041-A3B5-46C2-8B6B-9339F6FD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6367</Words>
  <Characters>36293</Characters>
  <Application>Microsoft Office Word</Application>
  <DocSecurity>4</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42575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BRILLANTE Carmela CSEA</cp:lastModifiedBy>
  <cp:revision>2</cp:revision>
  <cp:lastPrinted>2018-08-06T16:34:00Z</cp:lastPrinted>
  <dcterms:created xsi:type="dcterms:W3CDTF">2021-03-29T14:02:00Z</dcterms:created>
  <dcterms:modified xsi:type="dcterms:W3CDTF">2021-03-29T14:02:00Z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