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463B" w14:textId="77777777" w:rsidR="00DB7B3B" w:rsidRPr="00CC6738" w:rsidRDefault="00DB7B3B" w:rsidP="00DB7B3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</w:rPr>
      </w:pPr>
      <w:r w:rsidRPr="00CC6738">
        <w:rPr>
          <w:rFonts w:ascii="Calibri" w:hAnsi="Calibri" w:cs="Calibri"/>
          <w:b/>
          <w:bCs/>
          <w:iCs/>
        </w:rPr>
        <w:t>MODULO DI DICHIARAZIONE</w:t>
      </w:r>
    </w:p>
    <w:p w14:paraId="0AF72306" w14:textId="77777777" w:rsidR="00DB7B3B" w:rsidRPr="00CC6738" w:rsidRDefault="00DB7B3B" w:rsidP="00DB7B3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</w:rPr>
      </w:pPr>
    </w:p>
    <w:p w14:paraId="46074BA3" w14:textId="77777777" w:rsidR="00DB7B3B" w:rsidRPr="00CC6738" w:rsidRDefault="00DB7B3B" w:rsidP="00DB7B3B">
      <w:pPr>
        <w:snapToGrid w:val="0"/>
        <w:spacing w:after="200" w:line="276" w:lineRule="auto"/>
        <w:jc w:val="center"/>
        <w:rPr>
          <w:rFonts w:ascii="Calibri" w:eastAsia="Calibri" w:hAnsi="Calibri" w:cs="Calibri"/>
          <w:lang w:eastAsia="en-US"/>
        </w:rPr>
      </w:pPr>
      <w:r w:rsidRPr="00CC6738">
        <w:rPr>
          <w:rFonts w:ascii="Calibri" w:eastAsia="Calibri" w:hAnsi="Calibri" w:cs="Calibri"/>
          <w:lang w:eastAsia="en-US"/>
        </w:rPr>
        <w:t>Sostitutiva dell’atto di notorietà ai sensi degli artt. 46 e 47 del D.P.R. 28/12/2000, n. 445</w:t>
      </w:r>
    </w:p>
    <w:p w14:paraId="20ED775F" w14:textId="77777777" w:rsidR="00DB7B3B" w:rsidRPr="00CC6738" w:rsidRDefault="00DB7B3B" w:rsidP="00DB7B3B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47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68D4114B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109321B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Il sottoscritto:</w:t>
            </w:r>
          </w:p>
        </w:tc>
      </w:tr>
      <w:tr w:rsidR="00DB7B3B" w:rsidRPr="00CC6738" w14:paraId="18C97DCF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6222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4EC1E4F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26CA19A1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536156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nato a:</w:t>
            </w:r>
          </w:p>
        </w:tc>
      </w:tr>
      <w:tr w:rsidR="00DB7B3B" w:rsidRPr="00CC6738" w14:paraId="40828C55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245F2DB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B4E6B5F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7971EE0E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A7A1B31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provincia:</w:t>
            </w:r>
          </w:p>
        </w:tc>
      </w:tr>
      <w:tr w:rsidR="00DB7B3B" w:rsidRPr="00CC6738" w14:paraId="34F58CE8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2C68553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4B2B6C42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7B5ECC70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E500DC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nazione:</w:t>
            </w:r>
          </w:p>
        </w:tc>
      </w:tr>
      <w:tr w:rsidR="00DB7B3B" w:rsidRPr="00CC6738" w14:paraId="6E19D7D1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ED5E0B1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70794DF5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28F26637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8B09288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data di nascita:</w:t>
            </w:r>
          </w:p>
        </w:tc>
      </w:tr>
      <w:tr w:rsidR="00DB7B3B" w:rsidRPr="00CC6738" w14:paraId="47364E1A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6481ABA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95F1118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1342FE51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1F6A70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codice fiscale:</w:t>
            </w:r>
          </w:p>
        </w:tc>
      </w:tr>
      <w:tr w:rsidR="00DB7B3B" w:rsidRPr="00CC6738" w14:paraId="3AF5F1A2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C2322AD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843A2D4" w14:textId="77777777" w:rsidR="00DB7B3B" w:rsidRPr="00CC6738" w:rsidRDefault="00DB7B3B" w:rsidP="00DB7B3B">
      <w:pPr>
        <w:spacing w:line="276" w:lineRule="auto"/>
        <w:rPr>
          <w:rFonts w:ascii="Calibri" w:hAnsi="Calibri" w:cs="Calibri"/>
          <w:color w:val="000000"/>
        </w:rPr>
      </w:pPr>
      <w:r w:rsidRPr="00CC6738">
        <w:rPr>
          <w:rFonts w:ascii="Calibri" w:hAnsi="Calibri" w:cs="Calibri"/>
          <w:color w:val="000000"/>
        </w:rPr>
        <w:t xml:space="preserve">    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60609FB3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5CA63BA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residente in:</w:t>
            </w:r>
          </w:p>
        </w:tc>
      </w:tr>
      <w:tr w:rsidR="00DB7B3B" w:rsidRPr="00CC6738" w14:paraId="7FFD56B2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5DB7AA7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B7B3B" w:rsidRPr="00CC6738" w14:paraId="7445CDB9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4F3D896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09C8B7F4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provincia:</w:t>
            </w:r>
          </w:p>
        </w:tc>
      </w:tr>
      <w:tr w:rsidR="00DB7B3B" w:rsidRPr="00CC6738" w14:paraId="4BB56A2F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4F23A5A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9B75E9A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67DD32BC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AB4DF09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via/piazza:</w:t>
            </w:r>
          </w:p>
        </w:tc>
      </w:tr>
      <w:tr w:rsidR="00DB7B3B" w:rsidRPr="00CC6738" w14:paraId="3BFA17C7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BF047AA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B7B3B" w:rsidRPr="00CC6738" w14:paraId="21F1DA24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46F1107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3ECE3F4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in qualità di rappresentante legale o negoziale</w:t>
            </w:r>
            <w:r w:rsidRPr="00CC6738">
              <w:rPr>
                <w:rFonts w:ascii="Calibri" w:eastAsia="Calibri" w:hAnsi="Calibri" w:cs="Calibri"/>
                <w:color w:val="000000"/>
                <w:vertAlign w:val="superscript"/>
                <w:lang w:eastAsia="en-US"/>
              </w:rPr>
              <w:footnoteReference w:id="1"/>
            </w: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 xml:space="preserve"> dell’ente:</w:t>
            </w:r>
          </w:p>
        </w:tc>
      </w:tr>
      <w:tr w:rsidR="00DB7B3B" w:rsidRPr="00CC6738" w14:paraId="7B06DC29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64A4A07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51390721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315A2AC9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3D36F1B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partita iva/codice fiscale:</w:t>
            </w:r>
          </w:p>
        </w:tc>
      </w:tr>
      <w:tr w:rsidR="00DB7B3B" w:rsidRPr="00CC6738" w14:paraId="02750F71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B2841E6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B7B3B" w:rsidRPr="00CC6738" w14:paraId="246A0BFF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FDE1154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654BB4F5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con sede legale in:</w:t>
            </w:r>
          </w:p>
        </w:tc>
      </w:tr>
      <w:tr w:rsidR="00DB7B3B" w:rsidRPr="00CC6738" w14:paraId="26EF12AF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35B0C2F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3CAC9279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p w14:paraId="437C1010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355F6111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810311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provincia:</w:t>
            </w:r>
          </w:p>
        </w:tc>
      </w:tr>
      <w:tr w:rsidR="00DB7B3B" w:rsidRPr="00CC6738" w14:paraId="6A7D5FCB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71BA45E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6D0F10B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664A259A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8BC2E53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via/piazza:</w:t>
            </w:r>
          </w:p>
        </w:tc>
      </w:tr>
      <w:tr w:rsidR="00DB7B3B" w:rsidRPr="00CC6738" w14:paraId="7A859649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5918419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B7B3B" w:rsidRPr="00CC6738" w14:paraId="63AB6580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E35B3D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A302294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referente della pratica:</w:t>
            </w:r>
          </w:p>
        </w:tc>
      </w:tr>
      <w:tr w:rsidR="00DB7B3B" w:rsidRPr="00CC6738" w14:paraId="5E6620E3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161C241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F08862D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65D2BCA2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01A6D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telefono:</w:t>
            </w:r>
          </w:p>
        </w:tc>
      </w:tr>
      <w:tr w:rsidR="00DB7B3B" w:rsidRPr="00CC6738" w14:paraId="49CD241F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09B886A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5DEF9C64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230A88BB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F8E15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fax:</w:t>
            </w:r>
          </w:p>
        </w:tc>
      </w:tr>
      <w:tr w:rsidR="00DB7B3B" w:rsidRPr="00CC6738" w14:paraId="4B432EAE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C4440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B62A479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0F940715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C98F0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 xml:space="preserve"> PEC:</w:t>
            </w:r>
          </w:p>
        </w:tc>
      </w:tr>
      <w:tr w:rsidR="00DB7B3B" w:rsidRPr="00CC6738" w14:paraId="07CC0D37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06694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3A23BB77" w14:textId="77777777" w:rsidR="00DB7B3B" w:rsidRPr="00CC6738" w:rsidRDefault="00DB7B3B" w:rsidP="00DB7B3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7DB9ED3" w14:textId="77777777" w:rsidR="00DB7B3B" w:rsidRPr="00CC6738" w:rsidRDefault="00DB7B3B" w:rsidP="00DB7B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CC6738">
        <w:rPr>
          <w:rFonts w:ascii="Calibri" w:hAnsi="Calibri" w:cs="Calibri"/>
          <w:b/>
        </w:rPr>
        <w:t xml:space="preserve">consapevole delle responsabilità penali e civili previste nel caso di dichiarazioni mendaci, di formazione o uso di atti e documenti falsi di cui agli artt. 75 e 76 del D.P.R. 445/2000 ed in riferimento alle leggi speciali in materia, </w:t>
      </w:r>
    </w:p>
    <w:p w14:paraId="0F68A8EC" w14:textId="7C56D648" w:rsidR="00DB7B3B" w:rsidRPr="00CC6738" w:rsidRDefault="00DB7B3B" w:rsidP="00DB7B3B">
      <w:pPr>
        <w:autoSpaceDE w:val="0"/>
        <w:autoSpaceDN w:val="0"/>
        <w:adjustRightInd w:val="0"/>
        <w:spacing w:before="120" w:line="360" w:lineRule="auto"/>
        <w:ind w:left="357"/>
        <w:jc w:val="center"/>
        <w:rPr>
          <w:rFonts w:ascii="Calibri" w:hAnsi="Calibri" w:cs="Calibri"/>
          <w:b/>
        </w:rPr>
      </w:pPr>
      <w:r w:rsidRPr="00CC6738">
        <w:rPr>
          <w:rFonts w:ascii="Calibri" w:hAnsi="Calibri" w:cs="Calibri"/>
          <w:b/>
        </w:rPr>
        <w:t xml:space="preserve">DICHIARA </w:t>
      </w:r>
      <w:r w:rsidR="00F84E9E">
        <w:rPr>
          <w:rFonts w:ascii="Calibri" w:hAnsi="Calibri" w:cs="Calibri"/>
          <w:b/>
        </w:rPr>
        <w:t>CHE</w:t>
      </w:r>
    </w:p>
    <w:p w14:paraId="3D2515EA" w14:textId="526FF36B" w:rsidR="00DB7B3B" w:rsidRPr="00CC6738" w:rsidRDefault="00F84E9E" w:rsidP="00DB7B3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  <w:szCs w:val="20"/>
        </w:rPr>
        <w:t>l’ Ente di governo d’Ambito _____________________________ha</w:t>
      </w:r>
      <w:r w:rsidR="00DB7B3B" w:rsidRPr="00CC6738">
        <w:rPr>
          <w:rFonts w:ascii="Calibri" w:hAnsi="Calibri" w:cs="Calibri"/>
          <w:bCs/>
          <w:szCs w:val="20"/>
        </w:rPr>
        <w:t xml:space="preserve"> ottemperato agli obblighi di adozione e trasmissione </w:t>
      </w:r>
      <w:r w:rsidR="00C7074B" w:rsidRPr="00CC6738">
        <w:rPr>
          <w:rFonts w:ascii="Calibri" w:hAnsi="Calibri" w:cs="Calibri"/>
          <w:bCs/>
          <w:szCs w:val="20"/>
        </w:rPr>
        <w:t>all’A</w:t>
      </w:r>
      <w:r w:rsidR="00C7074B">
        <w:rPr>
          <w:rFonts w:ascii="Calibri" w:hAnsi="Calibri" w:cs="Calibri"/>
          <w:bCs/>
          <w:szCs w:val="20"/>
        </w:rPr>
        <w:t>RERA</w:t>
      </w:r>
      <w:r w:rsidR="00C7074B" w:rsidRPr="00CC6738">
        <w:rPr>
          <w:rFonts w:ascii="Calibri" w:hAnsi="Calibri" w:cs="Calibri"/>
          <w:bCs/>
          <w:szCs w:val="20"/>
        </w:rPr>
        <w:t xml:space="preserve"> </w:t>
      </w:r>
      <w:r w:rsidR="00DB7B3B" w:rsidRPr="00CC6738">
        <w:rPr>
          <w:rFonts w:ascii="Calibri" w:hAnsi="Calibri" w:cs="Calibri"/>
          <w:bCs/>
          <w:szCs w:val="20"/>
        </w:rPr>
        <w:t xml:space="preserve">dell’aggiornamento biennale della predisposizione tariffaria (2022-2023) per il gestore __________________________________________ ai sensi di quanto previsto dalle deliberazioni </w:t>
      </w:r>
      <w:r w:rsidR="00C7074B">
        <w:rPr>
          <w:rFonts w:ascii="Calibri" w:hAnsi="Calibri" w:cs="Calibri"/>
          <w:bCs/>
          <w:szCs w:val="20"/>
        </w:rPr>
        <w:t xml:space="preserve">dell’ARERA n. </w:t>
      </w:r>
      <w:r w:rsidR="00DB7B3B" w:rsidRPr="00CC6738">
        <w:rPr>
          <w:rFonts w:ascii="Calibri" w:hAnsi="Calibri" w:cs="Calibri"/>
          <w:bCs/>
          <w:szCs w:val="20"/>
        </w:rPr>
        <w:t xml:space="preserve">580/2019/R/IDR e </w:t>
      </w:r>
      <w:r w:rsidR="00C7074B">
        <w:rPr>
          <w:rFonts w:ascii="Calibri" w:hAnsi="Calibri" w:cs="Calibri"/>
          <w:bCs/>
          <w:szCs w:val="20"/>
        </w:rPr>
        <w:t xml:space="preserve">n. </w:t>
      </w:r>
      <w:r w:rsidR="00DB7B3B" w:rsidRPr="00CC6738">
        <w:rPr>
          <w:rFonts w:ascii="Calibri" w:hAnsi="Calibri" w:cs="Calibri"/>
          <w:bCs/>
          <w:szCs w:val="20"/>
        </w:rPr>
        <w:t>639/2021/R/IDR</w:t>
      </w:r>
      <w:r w:rsidR="00DB7B3B">
        <w:rPr>
          <w:rFonts w:ascii="Calibri" w:hAnsi="Calibri" w:cs="Calibri"/>
          <w:bCs/>
          <w:szCs w:val="20"/>
        </w:rPr>
        <w:t xml:space="preserve">, con l’atto </w:t>
      </w:r>
      <w:r>
        <w:rPr>
          <w:rFonts w:ascii="Calibri" w:hAnsi="Calibri" w:cs="Calibri"/>
          <w:bCs/>
          <w:szCs w:val="20"/>
        </w:rPr>
        <w:t>(</w:t>
      </w:r>
      <w:r w:rsidR="00DB7B3B">
        <w:rPr>
          <w:rFonts w:ascii="Calibri" w:hAnsi="Calibri" w:cs="Calibri"/>
          <w:bCs/>
          <w:szCs w:val="20"/>
        </w:rPr>
        <w:t xml:space="preserve">o </w:t>
      </w:r>
      <w:r w:rsidR="00DB7B3B" w:rsidRPr="00CC6738">
        <w:rPr>
          <w:rFonts w:ascii="Calibri" w:hAnsi="Calibri" w:cs="Calibri"/>
          <w:bCs/>
          <w:szCs w:val="20"/>
        </w:rPr>
        <w:t>gli atti</w:t>
      </w:r>
      <w:r>
        <w:rPr>
          <w:rFonts w:ascii="Calibri" w:hAnsi="Calibri" w:cs="Calibri"/>
          <w:bCs/>
          <w:szCs w:val="20"/>
        </w:rPr>
        <w:t xml:space="preserve">) </w:t>
      </w:r>
      <w:r w:rsidR="00DB7B3B" w:rsidRPr="00CC6738">
        <w:rPr>
          <w:rFonts w:ascii="Calibri" w:hAnsi="Calibri" w:cs="Calibri"/>
          <w:bCs/>
          <w:szCs w:val="20"/>
        </w:rPr>
        <w:t>deliberativ</w:t>
      </w:r>
      <w:r w:rsidR="000D2EF5">
        <w:rPr>
          <w:rFonts w:ascii="Calibri" w:hAnsi="Calibri" w:cs="Calibri"/>
          <w:bCs/>
          <w:szCs w:val="20"/>
        </w:rPr>
        <w:t>o</w:t>
      </w:r>
      <w:r w:rsidR="00DB7B3B">
        <w:rPr>
          <w:rFonts w:ascii="Calibri" w:hAnsi="Calibri" w:cs="Calibri"/>
          <w:bCs/>
          <w:szCs w:val="20"/>
        </w:rPr>
        <w:t>________________________________________________________________</w:t>
      </w:r>
    </w:p>
    <w:p w14:paraId="24C20316" w14:textId="2BDA278B" w:rsidR="00DB7B3B" w:rsidRPr="00CC6738" w:rsidRDefault="00DB7B3B" w:rsidP="00DB7B3B">
      <w:pPr>
        <w:autoSpaceDE w:val="0"/>
        <w:autoSpaceDN w:val="0"/>
        <w:adjustRightInd w:val="0"/>
        <w:spacing w:before="360" w:after="360" w:line="360" w:lineRule="auto"/>
        <w:ind w:left="357"/>
        <w:jc w:val="center"/>
        <w:rPr>
          <w:rFonts w:ascii="Calibri" w:hAnsi="Calibri" w:cs="Calibri"/>
          <w:b/>
        </w:rPr>
      </w:pPr>
      <w:r w:rsidRPr="00CC6738">
        <w:rPr>
          <w:rFonts w:ascii="Calibri" w:hAnsi="Calibri" w:cs="Calibri"/>
          <w:b/>
        </w:rPr>
        <w:t>E CHE IL GESTORE _________________________________</w:t>
      </w:r>
      <w:r>
        <w:rPr>
          <w:rFonts w:ascii="Calibri" w:hAnsi="Calibri" w:cs="Calibri"/>
          <w:b/>
        </w:rPr>
        <w:t>_____________</w:t>
      </w:r>
      <w:r w:rsidRPr="00CC6738">
        <w:rPr>
          <w:rFonts w:ascii="Calibri" w:hAnsi="Calibri" w:cs="Calibri"/>
          <w:b/>
        </w:rPr>
        <w:t>____</w:t>
      </w:r>
    </w:p>
    <w:p w14:paraId="26DD998D" w14:textId="77777777" w:rsidR="00DB7B3B" w:rsidRPr="00CC6738" w:rsidRDefault="00DB7B3B" w:rsidP="00DB7B3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Cs/>
          <w:szCs w:val="20"/>
        </w:rPr>
      </w:pPr>
      <w:r w:rsidRPr="00CC6738">
        <w:rPr>
          <w:rFonts w:ascii="Calibri" w:hAnsi="Calibri" w:cs="Calibri"/>
          <w:bCs/>
          <w:szCs w:val="20"/>
        </w:rPr>
        <w:t>è in assenza di situazioni di scioglimento o di liquidazione, di procedure concorsuali per insolvenza o accordi stragiudiziali o piani asseverati ai sensi dell'articolo 67, comma 3, lettera d), della legge fallimentare di cui al regio decreto 16 marzo 1942, n. 267 o accordi di ristrutturazione dei debiti ai sensi dell'articolo 182-bis della medesima legge;</w:t>
      </w:r>
    </w:p>
    <w:p w14:paraId="1E58741E" w14:textId="6671735A" w:rsidR="00DB7B3B" w:rsidRPr="00CC6738" w:rsidRDefault="008D2A8F" w:rsidP="00DB7B3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è stato interessato dal</w:t>
      </w:r>
      <w:r w:rsidR="00DB7B3B" w:rsidRPr="00CC6738">
        <w:rPr>
          <w:rFonts w:ascii="Calibri" w:hAnsi="Calibri" w:cs="Calibri"/>
          <w:bCs/>
          <w:szCs w:val="20"/>
        </w:rPr>
        <w:t xml:space="preserve"> ricorso - nell'ambito dell'aggiornamento delle predisposizioni tariffarie di cui al precedente alinea - alla facoltà di valorizzare, per l’annualità </w:t>
      </w:r>
      <w:r w:rsidR="00DB7B3B" w:rsidRPr="006132CB">
        <w:rPr>
          <w:rFonts w:ascii="Cambria Math" w:hAnsi="Cambria Math" w:cs="Cambria Math"/>
          <w:bCs/>
          <w:szCs w:val="20"/>
        </w:rPr>
        <w:t>𝑎</w:t>
      </w:r>
      <w:r w:rsidR="00DB7B3B" w:rsidRPr="00CC6738">
        <w:rPr>
          <w:rFonts w:ascii="Calibri" w:hAnsi="Calibri" w:cs="Calibri"/>
          <w:bCs/>
          <w:szCs w:val="20"/>
        </w:rPr>
        <w:t xml:space="preserve">={2022}, la </w:t>
      </w:r>
      <w:r w:rsidR="00DB7B3B" w:rsidRPr="00CC6738">
        <w:rPr>
          <w:rFonts w:ascii="Calibri" w:hAnsi="Calibri" w:cs="Calibri"/>
          <w:bCs/>
          <w:szCs w:val="20"/>
        </w:rPr>
        <w:lastRenderedPageBreak/>
        <w:t xml:space="preserve">componente aggiuntiva di natura previsionale </w:t>
      </w:r>
      <m:oMath>
        <m:r>
          <w:rPr>
            <w:rFonts w:ascii="Cambria Math" w:hAnsi="Cambria Math"/>
            <w:szCs w:val="20"/>
          </w:rPr>
          <m:t>(</m:t>
        </m:r>
        <m:r>
          <w:rPr>
            <w:rFonts w:ascii="Cambria Math" w:hAnsi="Cambria Math"/>
          </w:rPr>
          <m:t>Op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>EE</m:t>
            </m:r>
          </m:sub>
          <m:sup>
            <m:r>
              <w:rPr>
                <w:rFonts w:ascii="Cambria Math" w:hAnsi="Cambria Math"/>
              </w:rPr>
              <m:t>exp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a</m:t>
            </m:r>
          </m:sup>
        </m:sSubSup>
      </m:oMath>
      <w:r w:rsidR="00DB7B3B">
        <w:rPr>
          <w:bCs/>
          <w:szCs w:val="20"/>
        </w:rPr>
        <w:t>)</w:t>
      </w:r>
      <w:r w:rsidR="00DB7B3B" w:rsidRPr="00CA5465">
        <w:rPr>
          <w:bCs/>
          <w:szCs w:val="20"/>
        </w:rPr>
        <w:t xml:space="preserve"> </w:t>
      </w:r>
      <w:r w:rsidR="00DB7B3B" w:rsidRPr="00CC6738">
        <w:rPr>
          <w:rFonts w:ascii="Calibri" w:hAnsi="Calibri" w:cs="Calibri"/>
          <w:bCs/>
          <w:szCs w:val="20"/>
        </w:rPr>
        <w:t>di cui al comma 20.3 del</w:t>
      </w:r>
      <w:r w:rsidR="00C7074B">
        <w:rPr>
          <w:rFonts w:ascii="Calibri" w:hAnsi="Calibri" w:cs="Calibri"/>
          <w:bCs/>
          <w:szCs w:val="20"/>
        </w:rPr>
        <w:t xml:space="preserve">l’Allegato A alla citata deliberazione </w:t>
      </w:r>
      <w:r w:rsidR="00C7074B" w:rsidRPr="00CC6738">
        <w:rPr>
          <w:rFonts w:ascii="Calibri" w:hAnsi="Calibri" w:cs="Calibri"/>
          <w:bCs/>
          <w:szCs w:val="20"/>
        </w:rPr>
        <w:t>580/2019/R/IDR</w:t>
      </w:r>
      <w:r w:rsidR="00DB7B3B" w:rsidRPr="00CC6738">
        <w:rPr>
          <w:rFonts w:ascii="Calibri" w:hAnsi="Calibri" w:cs="Calibri"/>
          <w:bCs/>
          <w:szCs w:val="20"/>
        </w:rPr>
        <w:t xml:space="preserve"> </w:t>
      </w:r>
      <w:r w:rsidR="00C7074B">
        <w:rPr>
          <w:rFonts w:ascii="Calibri" w:hAnsi="Calibri" w:cs="Calibri"/>
          <w:bCs/>
          <w:szCs w:val="20"/>
        </w:rPr>
        <w:t>(</w:t>
      </w:r>
      <w:r w:rsidR="00DB7B3B" w:rsidRPr="00CC6738">
        <w:rPr>
          <w:rFonts w:ascii="Calibri" w:hAnsi="Calibri" w:cs="Calibri"/>
          <w:bCs/>
          <w:szCs w:val="20"/>
        </w:rPr>
        <w:t>MTI-3</w:t>
      </w:r>
      <w:r w:rsidR="00C7074B">
        <w:rPr>
          <w:rFonts w:ascii="Calibri" w:hAnsi="Calibri" w:cs="Calibri"/>
          <w:bCs/>
          <w:szCs w:val="20"/>
        </w:rPr>
        <w:t>)</w:t>
      </w:r>
      <w:r w:rsidR="00DB7B3B" w:rsidRPr="00120E62">
        <w:rPr>
          <w:bCs/>
          <w:szCs w:val="20"/>
        </w:rPr>
        <w:fldChar w:fldCharType="begin"/>
      </w:r>
      <w:r w:rsidR="00DB7B3B" w:rsidRPr="00120E62">
        <w:rPr>
          <w:bCs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0"/>
          </w:rPr>
          <m:t>(</m:t>
        </m:r>
        <m:sSubSup>
          <m:sSubSupPr>
            <m:ctrlPr>
              <w:rPr>
                <w:rFonts w:ascii="Cambria Math" w:hAnsi="Cambria Math"/>
                <w:bCs/>
                <w:i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EE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a</m:t>
            </m:r>
          </m:sup>
        </m:sSubSup>
      </m:oMath>
      <w:r w:rsidR="00DB7B3B" w:rsidRPr="00120E62">
        <w:rPr>
          <w:bCs/>
          <w:szCs w:val="20"/>
        </w:rPr>
        <w:instrText xml:space="preserve"> </w:instrText>
      </w:r>
      <w:r w:rsidR="00A20D3C">
        <w:rPr>
          <w:bCs/>
          <w:szCs w:val="20"/>
        </w:rPr>
        <w:fldChar w:fldCharType="separate"/>
      </w:r>
      <w:r w:rsidR="00DB7B3B" w:rsidRPr="00120E62">
        <w:rPr>
          <w:bCs/>
          <w:szCs w:val="20"/>
        </w:rPr>
        <w:fldChar w:fldCharType="end"/>
      </w:r>
      <w:r w:rsidR="00DB7B3B" w:rsidRPr="00551A62">
        <w:rPr>
          <w:bCs/>
          <w:szCs w:val="20"/>
        </w:rPr>
        <w:t>;</w:t>
      </w:r>
    </w:p>
    <w:p w14:paraId="426B57B9" w14:textId="29632A0D" w:rsidR="00DB7B3B" w:rsidRPr="00CC6738" w:rsidRDefault="00DB7B3B" w:rsidP="00DB7B3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Cs/>
          <w:szCs w:val="20"/>
        </w:rPr>
      </w:pPr>
      <w:r w:rsidRPr="00CC6738">
        <w:rPr>
          <w:rFonts w:ascii="Calibri" w:hAnsi="Calibri" w:cs="Calibri"/>
          <w:bCs/>
          <w:szCs w:val="20"/>
        </w:rPr>
        <w:t>ha una valorizzazione della componente</w:t>
      </w:r>
      <w:r>
        <w:rPr>
          <w:rFonts w:ascii="Calibri" w:hAnsi="Calibri" w:cs="Calibri"/>
          <w:bCs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/>
                <w:szCs w:val="20"/>
              </w:rPr>
            </m:ctrlPr>
          </m:sSubSupPr>
          <m:e>
            <m:r>
              <w:rPr>
                <w:rFonts w:ascii="Cambria Math" w:hAnsi="Cambria Math"/>
                <w:szCs w:val="20"/>
              </w:rPr>
              <m:t>CO</m:t>
            </m:r>
          </m:e>
          <m:sub>
            <m:r>
              <w:rPr>
                <w:rFonts w:ascii="Cambria Math" w:hAnsi="Cambria Math"/>
                <w:szCs w:val="20"/>
              </w:rPr>
              <m:t>EE</m:t>
            </m:r>
          </m:sub>
          <m:sup>
            <m:r>
              <w:rPr>
                <w:rFonts w:ascii="Cambria Math" w:hAnsi="Cambria Math"/>
                <w:szCs w:val="20"/>
              </w:rPr>
              <m:t>2022</m:t>
            </m:r>
          </m:sup>
        </m:sSubSup>
      </m:oMath>
      <w:r w:rsidR="008D2A8F">
        <w:rPr>
          <w:rFonts w:ascii="Calibri" w:hAnsi="Calibri" w:cs="Calibri"/>
          <w:szCs w:val="20"/>
        </w:rPr>
        <w:t xml:space="preserve"> </w:t>
      </w:r>
      <w:r w:rsidR="008D2A8F" w:rsidRPr="00494678">
        <w:t>di cui al comma 20.1</w:t>
      </w:r>
      <w:r w:rsidR="008D2A8F">
        <w:t xml:space="preserve"> del MTI-3</w:t>
      </w:r>
      <w:r w:rsidR="008D2A8F">
        <w:rPr>
          <w:rStyle w:val="Rimandonotaapidipagina"/>
        </w:rPr>
        <w:footnoteReference w:id="2"/>
      </w:r>
      <w:r w:rsidR="00F84E9E">
        <w:rPr>
          <w:rFonts w:ascii="Calibri" w:hAnsi="Calibri" w:cs="Calibri"/>
          <w:bCs/>
          <w:szCs w:val="20"/>
        </w:rPr>
        <w:t xml:space="preserve">, </w:t>
      </w:r>
      <w:r w:rsidRPr="00CC6738">
        <w:rPr>
          <w:rFonts w:ascii="Calibri" w:hAnsi="Calibri" w:cs="Calibri"/>
          <w:bCs/>
          <w:szCs w:val="20"/>
        </w:rPr>
        <w:t xml:space="preserve">come risultante dalla proposta di aggiornamento biennale della predisposizione tariffaria (2022-2023), pari a €____________. </w:t>
      </w:r>
    </w:p>
    <w:p w14:paraId="2B113038" w14:textId="77777777" w:rsidR="00DB7B3B" w:rsidRPr="00CC6738" w:rsidRDefault="00DB7B3B" w:rsidP="00DB7B3B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</w:rPr>
      </w:pPr>
    </w:p>
    <w:p w14:paraId="4D73B048" w14:textId="77777777" w:rsidR="00DB7B3B" w:rsidRPr="00BB3C8C" w:rsidRDefault="00DB7B3B" w:rsidP="00DB7B3B">
      <w:pPr>
        <w:autoSpaceDE w:val="0"/>
        <w:autoSpaceDN w:val="0"/>
        <w:adjustRightInd w:val="0"/>
        <w:rPr>
          <w:rFonts w:ascii="Calibri" w:hAnsi="Calibri" w:cs="Calibri"/>
        </w:rPr>
      </w:pPr>
      <w:r w:rsidRPr="00BB3C8C">
        <w:rPr>
          <w:rFonts w:ascii="Calibri" w:hAnsi="Calibri" w:cs="Calibri"/>
        </w:rPr>
        <w:t>Letto, confermato e sottoscritto.</w:t>
      </w:r>
    </w:p>
    <w:p w14:paraId="6A3E8F1F" w14:textId="77777777" w:rsidR="00DB7B3B" w:rsidRPr="00CC6738" w:rsidRDefault="00DB7B3B" w:rsidP="00DB7B3B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</w:rPr>
      </w:pPr>
    </w:p>
    <w:p w14:paraId="7D0597B6" w14:textId="77777777" w:rsidR="00DB7B3B" w:rsidRPr="00CC6738" w:rsidRDefault="00DB7B3B" w:rsidP="00DB7B3B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</w:rPr>
      </w:pPr>
    </w:p>
    <w:p w14:paraId="5A9A2032" w14:textId="77777777" w:rsidR="00DB7B3B" w:rsidRPr="00F97B25" w:rsidRDefault="00DB7B3B" w:rsidP="00DB7B3B">
      <w:pPr>
        <w:autoSpaceDE w:val="0"/>
        <w:autoSpaceDN w:val="0"/>
        <w:adjustRightInd w:val="0"/>
        <w:spacing w:line="360" w:lineRule="auto"/>
        <w:jc w:val="right"/>
      </w:pPr>
      <w:r w:rsidRPr="00CC6738">
        <w:rPr>
          <w:rFonts w:ascii="Calibri" w:hAnsi="Calibri" w:cs="Calibri"/>
        </w:rPr>
        <w:t>FIRMA</w:t>
      </w:r>
      <w:r w:rsidRPr="00F97B25">
        <w:t>___________________________</w:t>
      </w:r>
    </w:p>
    <w:p w14:paraId="65D1FA66" w14:textId="77777777" w:rsidR="00DB7B3B" w:rsidRPr="00BB3EFE" w:rsidRDefault="00DB7B3B" w:rsidP="00DB7B3B">
      <w:pPr>
        <w:autoSpaceDE w:val="0"/>
        <w:autoSpaceDN w:val="0"/>
        <w:adjustRightInd w:val="0"/>
        <w:spacing w:line="360" w:lineRule="auto"/>
        <w:jc w:val="right"/>
      </w:pPr>
    </w:p>
    <w:p w14:paraId="634ADD22" w14:textId="77777777" w:rsidR="00DB7B3B" w:rsidRDefault="00DB7B3B"/>
    <w:sectPr w:rsidR="00DB7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425A" w14:textId="77777777" w:rsidR="00A20D3C" w:rsidRDefault="00A20D3C" w:rsidP="00DB7B3B">
      <w:r>
        <w:separator/>
      </w:r>
    </w:p>
  </w:endnote>
  <w:endnote w:type="continuationSeparator" w:id="0">
    <w:p w14:paraId="7017B937" w14:textId="77777777" w:rsidR="00A20D3C" w:rsidRDefault="00A20D3C" w:rsidP="00DB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6274" w14:textId="77777777" w:rsidR="00A20D3C" w:rsidRDefault="00A20D3C" w:rsidP="00DB7B3B">
      <w:r>
        <w:separator/>
      </w:r>
    </w:p>
  </w:footnote>
  <w:footnote w:type="continuationSeparator" w:id="0">
    <w:p w14:paraId="1EA07AE8" w14:textId="77777777" w:rsidR="00A20D3C" w:rsidRDefault="00A20D3C" w:rsidP="00DB7B3B">
      <w:r>
        <w:continuationSeparator/>
      </w:r>
    </w:p>
  </w:footnote>
  <w:footnote w:id="1">
    <w:p w14:paraId="43800BE6" w14:textId="77777777" w:rsidR="00DB7B3B" w:rsidRDefault="00DB7B3B" w:rsidP="00DB7B3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</w:t>
      </w:r>
      <w:r>
        <w:t>/delega</w:t>
      </w:r>
      <w:r w:rsidRPr="003818B9">
        <w:t xml:space="preserve"> accompagnata dal documento d’identità, in corso di validità, del legale rappresentante che ha conferito la procura</w:t>
      </w:r>
      <w:r>
        <w:t>/delega</w:t>
      </w:r>
      <w:r w:rsidRPr="003818B9">
        <w:t xml:space="preserve"> stessa</w:t>
      </w:r>
      <w:r>
        <w:t>.</w:t>
      </w:r>
    </w:p>
  </w:footnote>
  <w:footnote w:id="2">
    <w:p w14:paraId="767481CB" w14:textId="7C18D75E" w:rsidR="00232F99" w:rsidRDefault="008D2A8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B0596">
        <w:t>Ai sensi del comma 20.1 del MTI-3,</w:t>
      </w:r>
      <w:r w:rsidR="00232F99" w:rsidRPr="00232F99">
        <w:t xml:space="preserve"> </w:t>
      </w:r>
      <w:r w:rsidR="00232F99" w:rsidRPr="0099423E">
        <w:t xml:space="preserve">per </w:t>
      </w:r>
      <w:r w:rsidR="00232F99">
        <w:t>l’</w:t>
      </w:r>
      <w:r w:rsidR="00232F99" w:rsidRPr="0099423E">
        <w:t xml:space="preserve">anno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2022</m:t>
            </m:r>
          </m:e>
        </m:d>
      </m:oMath>
      <w:r w:rsidR="00232F99">
        <w:t>, si ha:</w:t>
      </w:r>
    </w:p>
    <w:p w14:paraId="3C8AC9D6" w14:textId="789F4574" w:rsidR="008D2A8F" w:rsidRDefault="002B0596">
      <w:pPr>
        <w:pStyle w:val="Testonotaapidipagina"/>
      </w:pPr>
      <m:oMath>
        <m:r>
          <w:rPr>
            <w:rFonts w:ascii="Cambria Math"/>
            <w:sz w:val="18"/>
            <w:szCs w:val="18"/>
          </w:rPr>
          <m:t>C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/>
                <w:sz w:val="18"/>
                <w:szCs w:val="18"/>
              </w:rPr>
              <m:t>O</m:t>
            </m:r>
          </m:e>
          <m:sub>
            <m:r>
              <w:rPr>
                <w:rFonts w:ascii="Cambria Math"/>
                <w:sz w:val="18"/>
                <w:szCs w:val="18"/>
              </w:rPr>
              <m:t>EE</m:t>
            </m:r>
          </m:sub>
          <m:sup>
            <m:r>
              <w:rPr>
                <w:rFonts w:ascii="Cambria Math"/>
                <w:sz w:val="18"/>
                <w:szCs w:val="18"/>
              </w:rPr>
              <m:t>a</m:t>
            </m:r>
          </m:sup>
        </m:sSubSup>
        <m:r>
          <w:rPr>
            <w:rFonts w:ascii="Cambria Math"/>
            <w:sz w:val="18"/>
            <w:szCs w:val="1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funcPr>
              <m:fName>
                <m:r>
                  <w:rPr>
                    <w:rFonts w:ascii="Cambria Math"/>
                    <w:sz w:val="18"/>
                    <w:szCs w:val="18"/>
                  </w:rPr>
                  <m:t>min</m:t>
                </m:r>
              </m:fName>
              <m:e>
                <m:r>
                  <w:rPr>
                    <w:rFonts w:ascii="Cambria Math"/>
                    <w:sz w:val="18"/>
                    <w:szCs w:val="18"/>
                  </w:rPr>
                  <m:t>[</m:t>
                </m:r>
              </m:e>
            </m:func>
            <m:r>
              <w:rPr>
                <w:rFonts w:ascii="Cambria Math"/>
                <w:sz w:val="18"/>
                <w:szCs w:val="18"/>
              </w:rPr>
              <m:t>C</m:t>
            </m:r>
            <m:sSubSup>
              <m:sSub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/>
                    <w:sz w:val="18"/>
                    <w:szCs w:val="18"/>
                  </w:rPr>
                  <m:t>O</m:t>
                </m:r>
              </m:e>
              <m:sub>
                <m:r>
                  <w:rPr>
                    <w:rFonts w:ascii="Cambria Math"/>
                    <w:sz w:val="18"/>
                    <w:szCs w:val="18"/>
                  </w:rPr>
                  <m:t>EE</m:t>
                </m:r>
              </m:sub>
              <m:sup>
                <m:r>
                  <w:rPr>
                    <w:rFonts w:ascii="Cambria Math"/>
                    <w:sz w:val="18"/>
                    <w:szCs w:val="18"/>
                  </w:rPr>
                  <m:t>effettivi,a</m:t>
                </m:r>
                <m:r>
                  <w:rPr>
                    <w:rFonts w:ascii="Cambria Math"/>
                    <w:sz w:val="18"/>
                    <w:szCs w:val="18"/>
                  </w:rPr>
                  <m:t>-</m:t>
                </m:r>
                <m:r>
                  <w:rPr>
                    <w:rFonts w:ascii="Cambria Math"/>
                    <w:sz w:val="18"/>
                    <w:szCs w:val="18"/>
                  </w:rPr>
                  <m:t>2</m:t>
                </m:r>
              </m:sup>
            </m:sSubSup>
            <m:r>
              <w:rPr>
                <w:rFonts w:ascii="Cambria Math"/>
                <w:sz w:val="18"/>
                <w:szCs w:val="18"/>
              </w:rPr>
              <m:t>;(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barPr>
              <m:e>
                <m:r>
                  <w:rPr>
                    <w:rFonts w:ascii="Cambria Math"/>
                    <w:sz w:val="18"/>
                    <w:szCs w:val="18"/>
                  </w:rPr>
                  <m:t>C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/>
                        <w:sz w:val="18"/>
                        <w:szCs w:val="18"/>
                      </w:rPr>
                      <m:t>O</m:t>
                    </m:r>
                  </m:e>
                  <m:sub>
                    <m:r>
                      <w:rPr>
                        <w:rFonts w:ascii="Cambria Math"/>
                        <w:sz w:val="18"/>
                        <w:szCs w:val="18"/>
                      </w:rPr>
                      <m:t>EE</m:t>
                    </m:r>
                  </m:sub>
                  <m:sup>
                    <m:r>
                      <w:rPr>
                        <w:rFonts w:ascii="Cambria Math"/>
                        <w:sz w:val="18"/>
                        <w:szCs w:val="18"/>
                      </w:rPr>
                      <m:t>medio,a</m:t>
                    </m:r>
                    <m:r>
                      <w:rPr>
                        <w:rFonts w:ascii="Cambria Math"/>
                        <w:sz w:val="18"/>
                        <w:szCs w:val="18"/>
                      </w:rPr>
                      <m:t>-</m:t>
                    </m:r>
                    <m:r>
                      <w:rPr>
                        <w:rFonts w:ascii="Cambria Math"/>
                        <w:sz w:val="18"/>
                        <w:szCs w:val="18"/>
                      </w:rPr>
                      <m:t>2</m:t>
                    </m:r>
                  </m:sup>
                </m:sSubSup>
              </m:e>
            </m:bar>
            <m:r>
              <w:rPr>
                <w:rFonts w:ascii="Cambria Math" w:hAnsi="Cambria Math" w:cs="Cambria Math"/>
                <w:sz w:val="18"/>
                <w:szCs w:val="18"/>
              </w:rPr>
              <m:t>*</m:t>
            </m:r>
            <m:r>
              <w:rPr>
                <w:rFonts w:ascii="Cambria Math"/>
                <w:sz w:val="18"/>
                <w:szCs w:val="18"/>
              </w:rPr>
              <m:t>kW</m:t>
            </m:r>
            <m:sSubSup>
              <m:sSub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 w:cs="Cambria Math"/>
                    <w:sz w:val="18"/>
                    <w:szCs w:val="1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</m:sub>
              <m:sup>
                <m:r>
                  <w:rPr>
                    <w:rFonts w:ascii="Cambria Math"/>
                    <w:sz w:val="18"/>
                    <w:szCs w:val="18"/>
                  </w:rPr>
                  <m:t>a</m:t>
                </m:r>
                <m:r>
                  <w:rPr>
                    <w:rFonts w:ascii="Cambria Math"/>
                    <w:sz w:val="18"/>
                    <w:szCs w:val="18"/>
                  </w:rPr>
                  <m:t>-</m:t>
                </m:r>
                <m:r>
                  <w:rPr>
                    <w:rFonts w:ascii="Cambria Math"/>
                    <w:sz w:val="18"/>
                    <w:szCs w:val="18"/>
                  </w:rPr>
                  <m:t>2</m:t>
                </m:r>
              </m:sup>
            </m:sSubSup>
            <m:r>
              <w:rPr>
                <w:rFonts w:ascii="Cambria Math"/>
                <w:sz w:val="18"/>
                <w:szCs w:val="18"/>
              </w:rPr>
              <m:t>)</m:t>
            </m:r>
            <m:r>
              <w:rPr>
                <w:rFonts w:ascii="Cambria Math" w:hAnsi="Cambria Math" w:cs="Cambria Math"/>
                <w:sz w:val="18"/>
                <w:szCs w:val="18"/>
              </w:rPr>
              <m:t>*</m:t>
            </m:r>
            <m:r>
              <w:rPr>
                <w:rFonts w:ascii="Cambria Math"/>
                <w:sz w:val="18"/>
                <w:szCs w:val="18"/>
              </w:rPr>
              <m:t>1,1]+(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γ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EE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*</m:t>
            </m:r>
            <m:sSubSup>
              <m:sSub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Δ</m:t>
                </m:r>
              </m:e>
              <m:sub>
                <m:r>
                  <w:rPr>
                    <w:rFonts w:ascii="Cambria Math"/>
                    <w:sz w:val="18"/>
                    <w:szCs w:val="18"/>
                  </w:rPr>
                  <m:t>Risparmio</m:t>
                </m:r>
              </m:sub>
              <m:sup>
                <m:r>
                  <w:rPr>
                    <w:rFonts w:ascii="Cambria Math"/>
                    <w:sz w:val="18"/>
                    <w:szCs w:val="18"/>
                  </w:rPr>
                  <m:t>a</m:t>
                </m:r>
              </m:sup>
            </m:sSubSup>
            <m:r>
              <w:rPr>
                <w:rFonts w:ascii="Cambria Math"/>
                <w:sz w:val="18"/>
                <w:szCs w:val="18"/>
              </w:rPr>
              <m:t>)</m:t>
            </m:r>
          </m:e>
        </m:d>
        <m:r>
          <w:rPr>
            <w:rFonts w:ascii="Cambria Math" w:hAnsi="Cambria Math" w:cs="Cambria Math"/>
            <w:sz w:val="18"/>
            <w:szCs w:val="18"/>
          </w:rPr>
          <m:t>*</m:t>
        </m:r>
        <m:nary>
          <m:naryPr>
            <m:chr m:val="∏"/>
            <m:ctrlPr>
              <w:rPr>
                <w:rFonts w:ascii="Cambria Math" w:hAnsi="Cambria Math"/>
                <w:i/>
                <w:sz w:val="18"/>
                <w:szCs w:val="18"/>
              </w:rPr>
            </m:ctrlPr>
          </m:naryPr>
          <m:sub>
            <m:r>
              <w:rPr>
                <w:rFonts w:ascii="Cambria Math"/>
                <w:sz w:val="18"/>
                <w:szCs w:val="18"/>
              </w:rPr>
              <m:t>t=a</m:t>
            </m:r>
            <m:r>
              <w:rPr>
                <w:rFonts w:ascii="Cambria Math"/>
                <w:sz w:val="18"/>
                <w:szCs w:val="18"/>
              </w:rPr>
              <m:t>-</m:t>
            </m:r>
            <m:r>
              <w:rPr>
                <w:rFonts w:ascii="Cambria Math"/>
                <w:sz w:val="18"/>
                <w:szCs w:val="18"/>
              </w:rPr>
              <m:t>1</m:t>
            </m:r>
          </m:sub>
          <m:sup>
            <m:r>
              <w:rPr>
                <w:rFonts w:ascii="Cambria Math"/>
                <w:sz w:val="18"/>
                <w:szCs w:val="18"/>
              </w:rPr>
              <m:t>a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/>
                    <w:sz w:val="18"/>
                    <w:szCs w:val="1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/>
                        <w:sz w:val="18"/>
                        <w:szCs w:val="18"/>
                      </w:rPr>
                      <m:t>I</m:t>
                    </m:r>
                  </m:e>
                  <m:sup>
                    <m:r>
                      <w:rPr>
                        <w:rFonts w:ascii="Cambria Math"/>
                        <w:sz w:val="18"/>
                        <w:szCs w:val="18"/>
                      </w:rPr>
                      <m:t>t</m:t>
                    </m:r>
                  </m:sup>
                </m:sSup>
              </m:e>
            </m:d>
          </m:e>
        </m:nary>
      </m:oMath>
      <w:r w:rsidR="00232F99">
        <w:rPr>
          <w:sz w:val="18"/>
          <w:szCs w:val="18"/>
        </w:rPr>
        <w:t>, dove i parametri ivi richiamati sono definiti al medesimo comma.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3117A"/>
    <w:multiLevelType w:val="hybridMultilevel"/>
    <w:tmpl w:val="3FBC733C"/>
    <w:lvl w:ilvl="0" w:tplc="3A24E8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3B"/>
    <w:rsid w:val="000B0F51"/>
    <w:rsid w:val="000D2EF5"/>
    <w:rsid w:val="001E4214"/>
    <w:rsid w:val="00232F99"/>
    <w:rsid w:val="002B0596"/>
    <w:rsid w:val="00312AA0"/>
    <w:rsid w:val="005E45F9"/>
    <w:rsid w:val="008B7BCD"/>
    <w:rsid w:val="008D2A8F"/>
    <w:rsid w:val="009839C5"/>
    <w:rsid w:val="00A20D3C"/>
    <w:rsid w:val="00A33E2A"/>
    <w:rsid w:val="00B00688"/>
    <w:rsid w:val="00C7074B"/>
    <w:rsid w:val="00D04A6A"/>
    <w:rsid w:val="00DB7B3B"/>
    <w:rsid w:val="00EF5844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4AEB"/>
  <w15:chartTrackingRefBased/>
  <w15:docId w15:val="{CE565220-4000-465C-B992-6C72480E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DB7B3B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DB7B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B7B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DB7B3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839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839C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839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39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39C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F9FF-DF27-4A13-B636-2C5657F3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Ortoleva</dc:creator>
  <cp:keywords/>
  <dc:description/>
  <cp:lastModifiedBy>Davide Di Micco (EXT)</cp:lastModifiedBy>
  <cp:revision>7</cp:revision>
  <dcterms:created xsi:type="dcterms:W3CDTF">2022-05-25T11:09:00Z</dcterms:created>
  <dcterms:modified xsi:type="dcterms:W3CDTF">2022-05-27T14:29:00Z</dcterms:modified>
</cp:coreProperties>
</file>